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1D" w:rsidRDefault="001E201D" w:rsidP="001E201D">
      <w:pPr>
        <w:tabs>
          <w:tab w:val="left" w:pos="1875"/>
        </w:tabs>
        <w:ind w:firstLine="72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</w:t>
      </w:r>
    </w:p>
    <w:p w:rsidR="001E201D" w:rsidRDefault="001E201D" w:rsidP="001E201D">
      <w:pPr>
        <w:pStyle w:val="ConsPlusTitle"/>
        <w:jc w:val="center"/>
        <w:rPr>
          <w:rFonts w:eastAsia="Arial" w:cs="Arial"/>
        </w:rPr>
      </w:pPr>
      <w:r>
        <w:rPr>
          <w:rFonts w:eastAsia="Arial" w:cs="Arial"/>
        </w:rPr>
        <w:t>СОВЕТ НАРОДНЫХ ДЕПУТАТОВ</w:t>
      </w:r>
    </w:p>
    <w:p w:rsidR="001E201D" w:rsidRDefault="001E201D" w:rsidP="001E201D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СЕРГЕЕВСКОГО СЕЛЬСКОГО ПОСЕЛЕНИЯ</w:t>
      </w:r>
    </w:p>
    <w:p w:rsidR="001E201D" w:rsidRDefault="001E201D" w:rsidP="001E201D">
      <w:pPr>
        <w:autoSpaceDE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 xml:space="preserve">ПОДГОРЕНСКОГО МУНИЦИПАЛЬНОГО РАЙОНА </w:t>
      </w:r>
    </w:p>
    <w:p w:rsidR="001E201D" w:rsidRDefault="001E201D" w:rsidP="001E201D">
      <w:pPr>
        <w:autoSpaceDE w:val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ВОРОНЕЖСКОЙ ОБЛАСТИ</w:t>
      </w:r>
    </w:p>
    <w:p w:rsidR="001E201D" w:rsidRDefault="001E201D" w:rsidP="001E201D">
      <w:pPr>
        <w:autoSpaceDE w:val="0"/>
        <w:jc w:val="center"/>
        <w:rPr>
          <w:rFonts w:eastAsia="Arial" w:cs="Arial"/>
          <w:b/>
          <w:bCs/>
          <w:szCs w:val="24"/>
        </w:rPr>
      </w:pPr>
    </w:p>
    <w:p w:rsidR="001E201D" w:rsidRDefault="001E201D" w:rsidP="001E201D">
      <w:pPr>
        <w:autoSpaceDE w:val="0"/>
        <w:jc w:val="center"/>
        <w:rPr>
          <w:rFonts w:eastAsia="Arial" w:cs="Arial"/>
          <w:b/>
          <w:bCs/>
          <w:szCs w:val="24"/>
        </w:rPr>
      </w:pPr>
    </w:p>
    <w:p w:rsidR="001E201D" w:rsidRDefault="001E201D" w:rsidP="001E201D">
      <w:pPr>
        <w:pStyle w:val="ConsPlusTitle"/>
        <w:tabs>
          <w:tab w:val="left" w:pos="1110"/>
        </w:tabs>
        <w:jc w:val="center"/>
        <w:rPr>
          <w:rFonts w:eastAsia="Arial" w:cs="Arial"/>
        </w:rPr>
      </w:pPr>
      <w:r>
        <w:rPr>
          <w:rFonts w:eastAsia="Arial" w:cs="Arial"/>
        </w:rPr>
        <w:t>РЕШЕНИЕ</w:t>
      </w:r>
    </w:p>
    <w:p w:rsidR="001E201D" w:rsidRDefault="001E201D" w:rsidP="001E201D">
      <w:pPr>
        <w:pStyle w:val="ConsPlusTitle"/>
        <w:tabs>
          <w:tab w:val="left" w:pos="1110"/>
        </w:tabs>
        <w:jc w:val="center"/>
        <w:rPr>
          <w:rFonts w:eastAsia="Arial" w:cs="Arial"/>
        </w:rPr>
      </w:pPr>
    </w:p>
    <w:p w:rsidR="001E201D" w:rsidRDefault="001E201D" w:rsidP="001E201D">
      <w:pPr>
        <w:pStyle w:val="ConsPlusTitle"/>
        <w:rPr>
          <w:rFonts w:eastAsia="Arial" w:cs="Arial"/>
        </w:rPr>
      </w:pPr>
    </w:p>
    <w:p w:rsidR="001E201D" w:rsidRPr="00B92CF1" w:rsidRDefault="001E201D" w:rsidP="001E201D">
      <w:pPr>
        <w:pStyle w:val="ConsPlusTitle"/>
        <w:rPr>
          <w:rFonts w:eastAsia="Arial" w:cs="Arial"/>
          <w:b w:val="0"/>
          <w:bCs w:val="0"/>
          <w:u w:val="single"/>
        </w:rPr>
      </w:pPr>
      <w:r w:rsidRPr="00B92CF1">
        <w:rPr>
          <w:rFonts w:eastAsia="Arial" w:cs="Arial"/>
          <w:b w:val="0"/>
          <w:bCs w:val="0"/>
          <w:u w:val="single"/>
        </w:rPr>
        <w:t>от</w:t>
      </w:r>
      <w:r>
        <w:rPr>
          <w:rFonts w:eastAsia="Arial" w:cs="Arial"/>
          <w:b w:val="0"/>
          <w:bCs w:val="0"/>
          <w:u w:val="single"/>
        </w:rPr>
        <w:t xml:space="preserve">  25 декабря  2015</w:t>
      </w:r>
      <w:r w:rsidRPr="00B92CF1">
        <w:rPr>
          <w:rFonts w:eastAsia="Arial" w:cs="Arial"/>
          <w:b w:val="0"/>
          <w:bCs w:val="0"/>
          <w:u w:val="single"/>
        </w:rPr>
        <w:t xml:space="preserve"> года</w:t>
      </w:r>
      <w:r>
        <w:rPr>
          <w:rFonts w:eastAsia="Arial" w:cs="Arial"/>
          <w:b w:val="0"/>
          <w:bCs w:val="0"/>
          <w:u w:val="single"/>
        </w:rPr>
        <w:t xml:space="preserve">  </w:t>
      </w:r>
      <w:r w:rsidRPr="00B92CF1">
        <w:rPr>
          <w:rFonts w:eastAsia="Arial" w:cs="Arial"/>
          <w:b w:val="0"/>
          <w:bCs w:val="0"/>
          <w:u w:val="single"/>
        </w:rPr>
        <w:t xml:space="preserve"> № </w:t>
      </w:r>
      <w:r>
        <w:rPr>
          <w:rFonts w:eastAsia="Arial" w:cs="Arial"/>
          <w:b w:val="0"/>
          <w:bCs w:val="0"/>
          <w:u w:val="single"/>
        </w:rPr>
        <w:t>18</w:t>
      </w:r>
    </w:p>
    <w:p w:rsidR="001E201D" w:rsidRPr="00B92CF1" w:rsidRDefault="001E201D" w:rsidP="001E201D">
      <w:pPr>
        <w:pStyle w:val="ConsPlusTitle"/>
        <w:rPr>
          <w:rFonts w:eastAsia="Arial" w:cs="Arial"/>
          <w:bCs w:val="0"/>
        </w:rPr>
      </w:pPr>
      <w:r w:rsidRPr="00B92CF1">
        <w:rPr>
          <w:rFonts w:eastAsia="Arial" w:cs="Arial"/>
          <w:bCs w:val="0"/>
        </w:rPr>
        <w:t>с. Сергеевка</w:t>
      </w:r>
    </w:p>
    <w:p w:rsidR="001E201D" w:rsidRDefault="001E201D" w:rsidP="001E201D">
      <w:pPr>
        <w:pStyle w:val="ConsPlusNormal"/>
        <w:jc w:val="center"/>
        <w:rPr>
          <w:rFonts w:ascii="Times New Roman" w:hAnsi="Times New Roman" w:cs="Arial"/>
          <w:sz w:val="24"/>
          <w:szCs w:val="24"/>
        </w:rPr>
      </w:pPr>
    </w:p>
    <w:p w:rsidR="001E201D" w:rsidRPr="00B92CF1" w:rsidRDefault="001E201D" w:rsidP="001E201D">
      <w:pPr>
        <w:pStyle w:val="ConsPlusTitle"/>
        <w:rPr>
          <w:rFonts w:eastAsia="Arial" w:cs="Arial"/>
          <w:bCs w:val="0"/>
        </w:rPr>
      </w:pPr>
      <w:r w:rsidRPr="00B92CF1">
        <w:rPr>
          <w:rFonts w:eastAsia="Arial" w:cs="Arial"/>
          <w:bCs w:val="0"/>
        </w:rPr>
        <w:t xml:space="preserve">О внесении изменений в решение </w:t>
      </w:r>
    </w:p>
    <w:p w:rsidR="001E201D" w:rsidRPr="00B92CF1" w:rsidRDefault="001E201D" w:rsidP="001E201D">
      <w:pPr>
        <w:pStyle w:val="ConsPlusTitle"/>
        <w:rPr>
          <w:rFonts w:eastAsia="Arial" w:cs="Arial"/>
          <w:bCs w:val="0"/>
        </w:rPr>
      </w:pPr>
      <w:r w:rsidRPr="00B92CF1">
        <w:rPr>
          <w:rFonts w:eastAsia="Arial" w:cs="Arial"/>
          <w:bCs w:val="0"/>
        </w:rPr>
        <w:t xml:space="preserve">Совета народных депутатов  Сергеевского </w:t>
      </w:r>
    </w:p>
    <w:p w:rsidR="001E201D" w:rsidRPr="00B92CF1" w:rsidRDefault="001E201D" w:rsidP="001E201D">
      <w:pPr>
        <w:pStyle w:val="ConsPlusTitle"/>
        <w:rPr>
          <w:rFonts w:eastAsia="Arial" w:cs="Arial"/>
          <w:bCs w:val="0"/>
        </w:rPr>
      </w:pPr>
      <w:r w:rsidRPr="00B92CF1">
        <w:rPr>
          <w:rFonts w:eastAsia="Arial" w:cs="Arial"/>
          <w:bCs w:val="0"/>
        </w:rPr>
        <w:t xml:space="preserve">сельского поселения от </w:t>
      </w:r>
      <w:r>
        <w:rPr>
          <w:rFonts w:eastAsia="Arial" w:cs="Arial"/>
          <w:bCs w:val="0"/>
        </w:rPr>
        <w:t>01</w:t>
      </w:r>
      <w:r w:rsidRPr="00B92CF1">
        <w:rPr>
          <w:rFonts w:eastAsia="Arial" w:cs="Arial"/>
          <w:bCs w:val="0"/>
        </w:rPr>
        <w:t xml:space="preserve">.08.2012г. № </w:t>
      </w:r>
      <w:r>
        <w:rPr>
          <w:rFonts w:eastAsia="Arial" w:cs="Arial"/>
          <w:bCs w:val="0"/>
        </w:rPr>
        <w:t>83</w:t>
      </w:r>
    </w:p>
    <w:p w:rsidR="001E201D" w:rsidRPr="00B92CF1" w:rsidRDefault="001E201D" w:rsidP="001E201D">
      <w:pPr>
        <w:pStyle w:val="ConsPlusTitle"/>
        <w:rPr>
          <w:rFonts w:eastAsia="Arial" w:cs="Arial"/>
          <w:bCs w:val="0"/>
        </w:rPr>
      </w:pPr>
      <w:r w:rsidRPr="00B92CF1">
        <w:rPr>
          <w:rFonts w:eastAsia="Arial" w:cs="Arial"/>
          <w:bCs w:val="0"/>
        </w:rPr>
        <w:t xml:space="preserve">«Об утверждении правил благоустройства </w:t>
      </w:r>
    </w:p>
    <w:p w:rsidR="001E201D" w:rsidRPr="00B92CF1" w:rsidRDefault="001E201D" w:rsidP="001E201D">
      <w:pPr>
        <w:pStyle w:val="ConsPlusNormal"/>
        <w:ind w:firstLine="0"/>
        <w:rPr>
          <w:rFonts w:ascii="Times New Roman" w:hAnsi="Times New Roman" w:cs="Arial"/>
          <w:b/>
          <w:sz w:val="24"/>
          <w:szCs w:val="24"/>
        </w:rPr>
      </w:pPr>
      <w:r w:rsidRPr="00B92CF1">
        <w:rPr>
          <w:rFonts w:ascii="Times New Roman" w:hAnsi="Times New Roman" w:cs="Arial"/>
          <w:b/>
          <w:sz w:val="24"/>
          <w:szCs w:val="24"/>
        </w:rPr>
        <w:t xml:space="preserve">Сергеевского сельского поселения </w:t>
      </w:r>
    </w:p>
    <w:p w:rsidR="001E201D" w:rsidRPr="00B92CF1" w:rsidRDefault="001E201D" w:rsidP="001E201D">
      <w:pPr>
        <w:autoSpaceDE w:val="0"/>
        <w:rPr>
          <w:rFonts w:eastAsia="Arial" w:cs="Arial"/>
          <w:b/>
          <w:szCs w:val="24"/>
        </w:rPr>
      </w:pPr>
      <w:r w:rsidRPr="00B92CF1">
        <w:rPr>
          <w:rFonts w:eastAsia="Arial" w:cs="Arial"/>
          <w:b/>
          <w:szCs w:val="24"/>
        </w:rPr>
        <w:t xml:space="preserve">Подгоренского муниципального района </w:t>
      </w:r>
    </w:p>
    <w:p w:rsidR="001E201D" w:rsidRPr="00B92CF1" w:rsidRDefault="001E201D" w:rsidP="001E201D">
      <w:pPr>
        <w:autoSpaceDE w:val="0"/>
        <w:rPr>
          <w:rFonts w:eastAsia="Arial" w:cs="Arial"/>
          <w:b/>
          <w:szCs w:val="24"/>
        </w:rPr>
      </w:pPr>
      <w:r w:rsidRPr="00B92CF1">
        <w:rPr>
          <w:rFonts w:eastAsia="Arial" w:cs="Arial"/>
          <w:b/>
          <w:szCs w:val="24"/>
        </w:rPr>
        <w:t>Воронежской области».</w:t>
      </w:r>
    </w:p>
    <w:p w:rsidR="001E201D" w:rsidRDefault="001E201D" w:rsidP="001E201D">
      <w:pPr>
        <w:pStyle w:val="ConsPlusTitle"/>
        <w:rPr>
          <w:rFonts w:eastAsia="Arial" w:cs="Arial"/>
          <w:sz w:val="20"/>
          <w:szCs w:val="20"/>
        </w:rPr>
      </w:pPr>
    </w:p>
    <w:p w:rsidR="001E201D" w:rsidRDefault="001E201D" w:rsidP="001E201D">
      <w:pPr>
        <w:pStyle w:val="ConsPlusNormal"/>
        <w:jc w:val="center"/>
        <w:rPr>
          <w:rFonts w:cs="Arial"/>
        </w:rPr>
      </w:pPr>
    </w:p>
    <w:p w:rsidR="001E201D" w:rsidRDefault="001E201D" w:rsidP="001E201D">
      <w:pPr>
        <w:pStyle w:val="ConsPlusNormal"/>
        <w:jc w:val="center"/>
        <w:rPr>
          <w:rFonts w:cs="Arial"/>
        </w:rPr>
      </w:pPr>
    </w:p>
    <w:p w:rsidR="001E201D" w:rsidRDefault="001E201D" w:rsidP="001E201D">
      <w:pPr>
        <w:autoSpaceDE w:val="0"/>
        <w:jc w:val="center"/>
        <w:rPr>
          <w:rFonts w:ascii="Arial" w:eastAsia="Arial" w:hAnsi="Arial" w:cs="Arial"/>
          <w:sz w:val="20"/>
        </w:rPr>
      </w:pPr>
    </w:p>
    <w:p w:rsidR="001E201D" w:rsidRDefault="001E201D" w:rsidP="001E201D">
      <w:pPr>
        <w:autoSpaceDE w:val="0"/>
        <w:autoSpaceDN w:val="0"/>
        <w:adjustRightInd w:val="0"/>
        <w:ind w:firstLine="708"/>
        <w:jc w:val="both"/>
        <w:rPr>
          <w:rFonts w:cs="Arial"/>
          <w:szCs w:val="24"/>
        </w:rPr>
      </w:pPr>
      <w:proofErr w:type="gramStart"/>
      <w:r w:rsidRPr="00EE3AAE">
        <w:t>В соответствии с пунктом 19 части 1 статьи 14 Федерального закона от 6</w:t>
      </w:r>
      <w:r>
        <w:t xml:space="preserve"> </w:t>
      </w:r>
      <w:r w:rsidRPr="00EE3AAE">
        <w:t>октября 2003 года № 131-ФЗ «Об общих принципах организации местного</w:t>
      </w:r>
      <w:r>
        <w:t xml:space="preserve"> </w:t>
      </w:r>
      <w:r w:rsidRPr="00EE3AAE">
        <w:t xml:space="preserve">самоуправления в Российской Федерации», </w:t>
      </w:r>
      <w:r>
        <w:t xml:space="preserve">и протоколом заседания правительства Воронежской области № 8 от 30 сентября 2015 года </w:t>
      </w:r>
      <w:r w:rsidRPr="00EE3AAE">
        <w:t>в</w:t>
      </w:r>
      <w:r>
        <w:t xml:space="preserve"> </w:t>
      </w:r>
      <w:r w:rsidRPr="00EE3AAE">
        <w:t xml:space="preserve">целях организации благоустройства и </w:t>
      </w:r>
      <w:r>
        <w:t xml:space="preserve">обеспечения требований к архитектурно-градостроительному облику зданий и сооружений </w:t>
      </w:r>
      <w:r w:rsidRPr="00EE3AAE">
        <w:t xml:space="preserve">на территории </w:t>
      </w:r>
      <w:r>
        <w:t>Сергеевского</w:t>
      </w:r>
      <w:r w:rsidRPr="00EE3AAE">
        <w:t xml:space="preserve"> сельского поселения</w:t>
      </w:r>
      <w:r>
        <w:t xml:space="preserve">, </w:t>
      </w:r>
      <w:r>
        <w:rPr>
          <w:rFonts w:cs="Arial"/>
          <w:szCs w:val="24"/>
        </w:rPr>
        <w:t>Совет народных депутатов Сергеевского</w:t>
      </w:r>
      <w:proofErr w:type="gramEnd"/>
      <w:r>
        <w:rPr>
          <w:rFonts w:cs="Arial"/>
          <w:szCs w:val="24"/>
        </w:rPr>
        <w:t xml:space="preserve"> сельского поселения</w:t>
      </w:r>
    </w:p>
    <w:p w:rsidR="001E201D" w:rsidRDefault="001E201D" w:rsidP="001E201D">
      <w:pPr>
        <w:autoSpaceDE w:val="0"/>
        <w:ind w:firstLine="540"/>
        <w:jc w:val="both"/>
        <w:rPr>
          <w:rFonts w:eastAsia="Arial" w:cs="Arial"/>
          <w:szCs w:val="24"/>
        </w:rPr>
      </w:pPr>
    </w:p>
    <w:p w:rsidR="001E201D" w:rsidRPr="00B92CF1" w:rsidRDefault="001E201D" w:rsidP="001E201D">
      <w:pPr>
        <w:autoSpaceDE w:val="0"/>
        <w:ind w:firstLine="540"/>
        <w:jc w:val="center"/>
        <w:rPr>
          <w:rFonts w:eastAsia="Arial" w:cs="Arial"/>
          <w:b/>
          <w:szCs w:val="24"/>
        </w:rPr>
      </w:pPr>
      <w:r w:rsidRPr="00B92CF1">
        <w:rPr>
          <w:rFonts w:eastAsia="Arial" w:cs="Arial"/>
          <w:b/>
          <w:szCs w:val="24"/>
        </w:rPr>
        <w:t>РЕШИЛ:</w:t>
      </w:r>
    </w:p>
    <w:p w:rsidR="001E201D" w:rsidRPr="00DB3938" w:rsidRDefault="001E201D" w:rsidP="001E201D">
      <w:pPr>
        <w:autoSpaceDE w:val="0"/>
        <w:ind w:firstLine="540"/>
        <w:jc w:val="center"/>
        <w:rPr>
          <w:rFonts w:eastAsia="Arial" w:cs="Arial"/>
          <w:szCs w:val="24"/>
        </w:rPr>
      </w:pPr>
    </w:p>
    <w:p w:rsidR="001E201D" w:rsidRPr="00DB3938" w:rsidRDefault="001E201D" w:rsidP="001E201D">
      <w:pPr>
        <w:pStyle w:val="ConsPlusTitle"/>
        <w:ind w:firstLine="540"/>
        <w:jc w:val="both"/>
        <w:rPr>
          <w:rFonts w:eastAsia="Arial" w:cs="Arial"/>
          <w:b w:val="0"/>
        </w:rPr>
      </w:pPr>
      <w:r w:rsidRPr="00DB3938">
        <w:rPr>
          <w:rFonts w:cs="Arial"/>
          <w:b w:val="0"/>
        </w:rPr>
        <w:t xml:space="preserve">1. Внести в </w:t>
      </w:r>
      <w:r w:rsidRPr="00DB3938">
        <w:rPr>
          <w:rFonts w:eastAsia="Arial" w:cs="Arial"/>
          <w:b w:val="0"/>
          <w:bCs w:val="0"/>
        </w:rPr>
        <w:t xml:space="preserve">решение Совета народных депутатов </w:t>
      </w:r>
      <w:r>
        <w:rPr>
          <w:rFonts w:eastAsia="Arial" w:cs="Arial"/>
          <w:b w:val="0"/>
          <w:bCs w:val="0"/>
        </w:rPr>
        <w:t>Сергеевского</w:t>
      </w:r>
      <w:r w:rsidRPr="00DB3938">
        <w:rPr>
          <w:rFonts w:eastAsia="Arial" w:cs="Arial"/>
          <w:b w:val="0"/>
          <w:bCs w:val="0"/>
        </w:rPr>
        <w:t xml:space="preserve"> сельского поселения от </w:t>
      </w:r>
      <w:r>
        <w:rPr>
          <w:rFonts w:eastAsia="Arial" w:cs="Arial"/>
          <w:b w:val="0"/>
          <w:bCs w:val="0"/>
        </w:rPr>
        <w:t>01</w:t>
      </w:r>
      <w:r w:rsidRPr="00DB3938">
        <w:rPr>
          <w:rFonts w:eastAsia="Arial" w:cs="Arial"/>
          <w:b w:val="0"/>
          <w:bCs w:val="0"/>
        </w:rPr>
        <w:t>.08.2012г. №</w:t>
      </w:r>
      <w:r>
        <w:rPr>
          <w:rFonts w:eastAsia="Arial" w:cs="Arial"/>
          <w:b w:val="0"/>
          <w:bCs w:val="0"/>
        </w:rPr>
        <w:t xml:space="preserve"> 83</w:t>
      </w:r>
      <w:r w:rsidRPr="00DB3938">
        <w:rPr>
          <w:rFonts w:eastAsia="Arial" w:cs="Arial"/>
          <w:b w:val="0"/>
          <w:bCs w:val="0"/>
        </w:rPr>
        <w:t xml:space="preserve"> «Об утверждении правил благоустройства </w:t>
      </w:r>
      <w:r>
        <w:rPr>
          <w:rFonts w:cs="Arial"/>
          <w:b w:val="0"/>
        </w:rPr>
        <w:t>Сергеевского</w:t>
      </w:r>
      <w:r w:rsidRPr="00DB3938">
        <w:rPr>
          <w:rFonts w:cs="Arial"/>
          <w:b w:val="0"/>
        </w:rPr>
        <w:t xml:space="preserve"> сельского поселения </w:t>
      </w:r>
      <w:r w:rsidRPr="00DB3938">
        <w:rPr>
          <w:rFonts w:eastAsia="Arial" w:cs="Arial"/>
          <w:b w:val="0"/>
        </w:rPr>
        <w:t>Подгоренского муниципального района Воронежской области»  (далее – Правила) следующие изменения: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DB3938">
        <w:rPr>
          <w:rFonts w:ascii="Times New Roman" w:hAnsi="Times New Roman" w:cs="Arial"/>
          <w:sz w:val="24"/>
          <w:szCs w:val="24"/>
        </w:rPr>
        <w:tab/>
        <w:t>1.1</w:t>
      </w:r>
      <w:r w:rsidRPr="005F3D3A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Правила дополнить </w:t>
      </w:r>
      <w:r w:rsidRPr="00DB3938">
        <w:rPr>
          <w:rFonts w:ascii="Times New Roman" w:hAnsi="Times New Roman" w:cs="Arial"/>
          <w:sz w:val="24"/>
          <w:szCs w:val="24"/>
        </w:rPr>
        <w:t>Раздел</w:t>
      </w:r>
      <w:r>
        <w:rPr>
          <w:rFonts w:ascii="Times New Roman" w:hAnsi="Times New Roman" w:cs="Arial"/>
          <w:sz w:val="24"/>
          <w:szCs w:val="24"/>
        </w:rPr>
        <w:t>ом</w:t>
      </w:r>
      <w:r w:rsidRPr="00DB3938">
        <w:rPr>
          <w:rFonts w:ascii="Times New Roman" w:hAnsi="Times New Roman" w:cs="Arial"/>
          <w:sz w:val="24"/>
          <w:szCs w:val="24"/>
        </w:rPr>
        <w:t xml:space="preserve"> </w:t>
      </w:r>
      <w:r w:rsidRPr="0017082F">
        <w:rPr>
          <w:rFonts w:ascii="Times New Roman" w:hAnsi="Times New Roman" w:cs="Arial"/>
          <w:sz w:val="24"/>
          <w:szCs w:val="24"/>
        </w:rPr>
        <w:t xml:space="preserve">IV.I. </w:t>
      </w:r>
      <w:r>
        <w:rPr>
          <w:rFonts w:ascii="Times New Roman" w:hAnsi="Times New Roman" w:cs="Arial"/>
          <w:sz w:val="24"/>
          <w:szCs w:val="24"/>
        </w:rPr>
        <w:t>«</w:t>
      </w:r>
      <w:r w:rsidRPr="0017082F">
        <w:rPr>
          <w:rFonts w:ascii="Times New Roman" w:hAnsi="Times New Roman" w:cs="Arial"/>
          <w:sz w:val="24"/>
          <w:szCs w:val="24"/>
        </w:rPr>
        <w:t>Оформление и оборудование зданий и сооружений</w:t>
      </w:r>
      <w:r>
        <w:rPr>
          <w:rFonts w:ascii="Times New Roman" w:hAnsi="Times New Roman" w:cs="Arial"/>
          <w:sz w:val="24"/>
          <w:szCs w:val="24"/>
        </w:rPr>
        <w:t>» следующего содержания: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«</w:t>
      </w:r>
      <w:r w:rsidRPr="0017082F">
        <w:rPr>
          <w:rFonts w:ascii="Times New Roman" w:hAnsi="Times New Roman" w:cs="Arial"/>
          <w:b/>
          <w:sz w:val="24"/>
          <w:szCs w:val="24"/>
        </w:rPr>
        <w:t>Раздел</w:t>
      </w:r>
      <w:r>
        <w:rPr>
          <w:rFonts w:ascii="Times New Roman" w:hAnsi="Times New Roman" w:cs="Arial"/>
          <w:b/>
          <w:sz w:val="24"/>
          <w:szCs w:val="24"/>
        </w:rPr>
        <w:t xml:space="preserve"> IV.I. </w:t>
      </w:r>
      <w:r w:rsidRPr="0017082F">
        <w:rPr>
          <w:rFonts w:ascii="Times New Roman" w:hAnsi="Times New Roman" w:cs="Arial"/>
          <w:b/>
          <w:sz w:val="24"/>
          <w:szCs w:val="24"/>
        </w:rPr>
        <w:t>Оформление и оборудование зданий и сооружений</w:t>
      </w:r>
      <w:r>
        <w:rPr>
          <w:rFonts w:ascii="Times New Roman" w:hAnsi="Times New Roman" w:cs="Arial"/>
          <w:b/>
          <w:sz w:val="24"/>
          <w:szCs w:val="24"/>
        </w:rPr>
        <w:t>.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1. Новое строительство зданий, сооружений и их частей, а также реконструкция и капитальный ремонт, затрагивающие их внешнее оформление и оборудование, могут осуществляться только в соответствии с разделом «</w:t>
      </w:r>
      <w:proofErr w:type="gramStart"/>
      <w:r w:rsidRPr="0017082F">
        <w:rPr>
          <w:rFonts w:ascii="Times New Roman" w:hAnsi="Times New Roman" w:cs="Arial"/>
          <w:sz w:val="24"/>
          <w:szCs w:val="24"/>
        </w:rPr>
        <w:t>Архитектурные решения</w:t>
      </w:r>
      <w:proofErr w:type="gramEnd"/>
      <w:r w:rsidRPr="0017082F">
        <w:rPr>
          <w:rFonts w:ascii="Times New Roman" w:hAnsi="Times New Roman" w:cs="Arial"/>
          <w:sz w:val="24"/>
          <w:szCs w:val="24"/>
        </w:rPr>
        <w:t xml:space="preserve">» утверждённой проектной документации, представляемой в уполномоченный орган. 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Исключением являются объекты индивидуального жилищного строительства (отдельно стоящие жилые дома с количеством этажей не более трёх, предназначенные для проживания одной семьи), при строительстве которых застройщик по собственной инициативе вправе обеспечить подготовку проектной документации.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 xml:space="preserve">2. Архитектурно-градостроительный облик объекта, принимаемый за основу при разработке проектной документации, подлежит согласованию с администрацией Подгоренского муниципального района. 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lastRenderedPageBreak/>
        <w:t>Понятие архитектурно-градостроительного облика включает в себя архитектурное и колористическое (цветовое) решение фасадов объекта, а также архитектурно-художественную подсветку фасадов и размещение на фасадах рекламы и информации.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или капитальном ремонте которых полностью или частично меняется их внешнее оформление и оборудование (за исключением объектов индивидуального жилищного строительства, указанных в части 3.11.1 Правил).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 xml:space="preserve">К материалам согласования архитектурно-градостроительного облика объекта предъявляются следующие общие требования: 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 w:rsidRPr="0017082F">
        <w:rPr>
          <w:rFonts w:ascii="Times New Roman" w:hAnsi="Times New Roman" w:cs="Arial"/>
          <w:sz w:val="24"/>
          <w:szCs w:val="24"/>
        </w:rPr>
        <w:t>1)</w:t>
      </w:r>
      <w:r w:rsidRPr="0017082F">
        <w:rPr>
          <w:rFonts w:ascii="Times New Roman" w:hAnsi="Times New Roman" w:cs="Arial"/>
          <w:sz w:val="24"/>
          <w:szCs w:val="24"/>
        </w:rPr>
        <w:tab/>
        <w:t>вне зависимости от размещения, назначения и эксплуатации объекта в материалах согласования должно быть отражено архитектурное и колористическое (цветовое)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(входные группы, крыльца, навесы, козырьки, карнизы, балконы, лоджии, эркеры, веранды, террасы, арки, витрины, окна, двери, декоративные элементы и т.п</w:t>
      </w:r>
      <w:proofErr w:type="gramEnd"/>
      <w:r w:rsidRPr="0017082F">
        <w:rPr>
          <w:rFonts w:ascii="Times New Roman" w:hAnsi="Times New Roman" w:cs="Arial"/>
          <w:sz w:val="24"/>
          <w:szCs w:val="24"/>
        </w:rPr>
        <w:t xml:space="preserve">.) и оборудования (антенн, водосточных труб, вентиляционных шахт и решёток, кондиционеров, защитных сеток, солнцезащитных решёток и устройств, домовых знаков и т.п.). Колористическое (цветовое) решение может быть представлено как совместно с </w:t>
      </w:r>
      <w:proofErr w:type="gramStart"/>
      <w:r w:rsidRPr="0017082F">
        <w:rPr>
          <w:rFonts w:ascii="Times New Roman" w:hAnsi="Times New Roman" w:cs="Arial"/>
          <w:sz w:val="24"/>
          <w:szCs w:val="24"/>
        </w:rPr>
        <w:t>архитектурным решением</w:t>
      </w:r>
      <w:proofErr w:type="gramEnd"/>
      <w:r w:rsidRPr="0017082F">
        <w:rPr>
          <w:rFonts w:ascii="Times New Roman" w:hAnsi="Times New Roman" w:cs="Arial"/>
          <w:sz w:val="24"/>
          <w:szCs w:val="24"/>
        </w:rPr>
        <w:t>, так и отдельно от него в виде паспорта отделки (окраски) фасадов;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2)</w:t>
      </w:r>
      <w:r w:rsidRPr="0017082F">
        <w:rPr>
          <w:rFonts w:ascii="Times New Roman" w:hAnsi="Times New Roman" w:cs="Arial"/>
          <w:sz w:val="24"/>
          <w:szCs w:val="24"/>
        </w:rPr>
        <w:tab/>
        <w:t xml:space="preserve">в зависимости от размещения, назначения или особенностей эксплуатации объектов в материалах согласования должно быть отражено: 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proofErr w:type="gramStart"/>
      <w:r w:rsidRPr="0017082F">
        <w:rPr>
          <w:rFonts w:ascii="Times New Roman" w:hAnsi="Times New Roman" w:cs="Arial"/>
          <w:sz w:val="24"/>
          <w:szCs w:val="24"/>
        </w:rPr>
        <w:t>а)</w:t>
      </w:r>
      <w:r w:rsidRPr="0017082F">
        <w:rPr>
          <w:rFonts w:ascii="Times New Roman" w:hAnsi="Times New Roman" w:cs="Arial"/>
          <w:sz w:val="24"/>
          <w:szCs w:val="24"/>
        </w:rPr>
        <w:tab/>
        <w:t xml:space="preserve">решение по архитектурно-художественному освещению и праздничной подсветке фасадов – для объектов, расположенных вдоль городских улиц, разграничивающих жилые микрорайоны и кварталы, вдоль площадей, парков, скверов, набережных и других общественных территорий города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 </w:t>
      </w:r>
      <w:proofErr w:type="gramEnd"/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б)</w:t>
      </w:r>
      <w:r w:rsidRPr="0017082F">
        <w:rPr>
          <w:rFonts w:ascii="Times New Roman" w:hAnsi="Times New Roman" w:cs="Arial"/>
          <w:sz w:val="24"/>
          <w:szCs w:val="24"/>
        </w:rPr>
        <w:tab/>
        <w:t xml:space="preserve">комплексное решение по размещению на фасадах рекламы и информации – для объектов, на фасадах которых планируется размещение нескольких рекламных, информационных или декоративных элементов (рекламных вывесок, баннеров, перетяжек, панно, витрин, </w:t>
      </w:r>
      <w:proofErr w:type="spellStart"/>
      <w:r w:rsidRPr="0017082F">
        <w:rPr>
          <w:rFonts w:ascii="Times New Roman" w:hAnsi="Times New Roman" w:cs="Arial"/>
          <w:sz w:val="24"/>
          <w:szCs w:val="24"/>
        </w:rPr>
        <w:t>крышных</w:t>
      </w:r>
      <w:proofErr w:type="spellEnd"/>
      <w:r w:rsidRPr="0017082F">
        <w:rPr>
          <w:rFonts w:ascii="Times New Roman" w:hAnsi="Times New Roman" w:cs="Arial"/>
          <w:sz w:val="24"/>
          <w:szCs w:val="24"/>
        </w:rPr>
        <w:t xml:space="preserve"> установок, указателей, товарных или фирменных знаков и т.п.). 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 xml:space="preserve">Любые изменения архитектурно-градостроительного облика зданий и сооружений также подлежат согласованию с администрацией Подгоренского муниципального района до их фактического выполнения. 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3.</w:t>
      </w:r>
      <w:r w:rsidRPr="0017082F">
        <w:rPr>
          <w:rFonts w:ascii="Times New Roman" w:hAnsi="Times New Roman" w:cs="Arial"/>
          <w:sz w:val="24"/>
          <w:szCs w:val="24"/>
        </w:rPr>
        <w:tab/>
        <w:t>При новом строительстве разработка и предоставление материалов, отражающих архитектурно-градостроительный облик объекта, является обязанностью заказчика (застройщика).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 xml:space="preserve">4. Любое изменение внешнего оформления и оборудования здания или сооружения при проведении его реконструкции или капитального ремонта должно быть показано в материалах, отражающих архитектурно-градостроительный облик объекта, до фактического выполнения данного изменения. Если объект построен по </w:t>
      </w:r>
      <w:proofErr w:type="gramStart"/>
      <w:r w:rsidRPr="0017082F">
        <w:rPr>
          <w:rFonts w:ascii="Times New Roman" w:hAnsi="Times New Roman" w:cs="Arial"/>
          <w:sz w:val="24"/>
          <w:szCs w:val="24"/>
        </w:rPr>
        <w:t>индивидуальному проекту</w:t>
      </w:r>
      <w:proofErr w:type="gramEnd"/>
      <w:r w:rsidRPr="0017082F">
        <w:rPr>
          <w:rFonts w:ascii="Times New Roman" w:hAnsi="Times New Roman" w:cs="Arial"/>
          <w:sz w:val="24"/>
          <w:szCs w:val="24"/>
        </w:rPr>
        <w:t>, то планируемые изменения согласовываются с автором проекта.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 xml:space="preserve">5. При изменении внешнего оформления и оборудования здания или сооружения при проведении его реконструкции или капитального ремонта разработка и представление материалов, отражающих архитектурно-градостроительный облик объекта после вносимых изменений, является обязанностью собственника данного объекта либо лица или организации, действующей (действующего) по соответствующему поручению или договору с собственником. </w:t>
      </w:r>
      <w:proofErr w:type="gramStart"/>
      <w:r w:rsidRPr="0017082F">
        <w:rPr>
          <w:rFonts w:ascii="Times New Roman" w:hAnsi="Times New Roman" w:cs="Arial"/>
          <w:sz w:val="24"/>
          <w:szCs w:val="24"/>
        </w:rPr>
        <w:t xml:space="preserve">При наличии нескольких собственников решение о выполнении </w:t>
      </w:r>
      <w:r w:rsidRPr="0017082F">
        <w:rPr>
          <w:rFonts w:ascii="Times New Roman" w:hAnsi="Times New Roman" w:cs="Arial"/>
          <w:sz w:val="24"/>
          <w:szCs w:val="24"/>
        </w:rPr>
        <w:lastRenderedPageBreak/>
        <w:t>реконструкции или капитального ремонта, затрагивающего (затрагивающей) внешнее оформление фасадов объекта, должно быть согласовано всеми собственниками (согласование с собственниками многоквартирных жилых домов должно осуществляться в порядке, установленном Жилищным кодексом Российской Федерации).</w:t>
      </w:r>
      <w:proofErr w:type="gramEnd"/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6.</w:t>
      </w:r>
      <w:r w:rsidRPr="0017082F">
        <w:rPr>
          <w:rFonts w:ascii="Times New Roman" w:hAnsi="Times New Roman" w:cs="Arial"/>
          <w:sz w:val="24"/>
          <w:szCs w:val="24"/>
        </w:rPr>
        <w:tab/>
      </w:r>
      <w:proofErr w:type="gramStart"/>
      <w:r w:rsidRPr="0017082F">
        <w:rPr>
          <w:rFonts w:ascii="Times New Roman" w:hAnsi="Times New Roman" w:cs="Arial"/>
          <w:sz w:val="24"/>
          <w:szCs w:val="24"/>
        </w:rPr>
        <w:t>Материалы, отражающие архитектурно-градостроительный облик объекта, заказчик, застройщик или собственник объекта направляет в администрацию Подгоренского муниципального района в трёх экземплярах с соответствующим сопроводительным письмом (для хранения одного экземпляра в архиве проектной организации или автора, подготовившего (подготовившей) данные материалы, второго – у пользователя объекта, с передачей новому пользователю в случае передачи прав на объект, третьего – в архиве администрации Подгоренского муниципального района).</w:t>
      </w:r>
      <w:proofErr w:type="gramEnd"/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7.</w:t>
      </w:r>
      <w:r w:rsidRPr="0017082F">
        <w:rPr>
          <w:rFonts w:ascii="Times New Roman" w:hAnsi="Times New Roman" w:cs="Arial"/>
          <w:sz w:val="24"/>
          <w:szCs w:val="24"/>
        </w:rPr>
        <w:tab/>
        <w:t>Несоответствие внешнего вида объекта проектной документации является нарушением Правил.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 xml:space="preserve">8. Для обоснования принятых проектных решений объектов, граничащих с городскими улицами, площадями, парками, скверами, набережными, другими территориями общего пользования (или хорошо просматриваемых с таких территорий), в составе материалов, отражающих архитектурно-градостроительный облик объектов, должны быть представлены дополнительные графические материалы (развёртки по улицам, панорамы, перспективные изображения). 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При принятии решения об утверждении архитектурно-градостроительного облика объектов, участвующих в формировании силуэта и (или) панорамы застройки, являющихся важными визуальными акцентами или градостроительными доминантами, необходимо учитывать мнение профессионального сообщества (архитектурного и градостроительного).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9. При разработке комплексного решения по размещению на фасадах рекламы и информации необходимо учитывать: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1)</w:t>
      </w:r>
      <w:r w:rsidRPr="0017082F">
        <w:rPr>
          <w:rFonts w:ascii="Times New Roman" w:hAnsi="Times New Roman" w:cs="Arial"/>
          <w:sz w:val="24"/>
          <w:szCs w:val="24"/>
        </w:rPr>
        <w:tab/>
        <w:t>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2)</w:t>
      </w:r>
      <w:r w:rsidRPr="0017082F">
        <w:rPr>
          <w:rFonts w:ascii="Times New Roman" w:hAnsi="Times New Roman" w:cs="Arial"/>
          <w:sz w:val="24"/>
          <w:szCs w:val="24"/>
        </w:rPr>
        <w:tab/>
        <w:t xml:space="preserve">количество и дислокацию внутри здания отдельных объектов, имеющих потребность в размещении на фасадах рекламы и информации; 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3)</w:t>
      </w:r>
      <w:r w:rsidRPr="0017082F">
        <w:rPr>
          <w:rFonts w:ascii="Times New Roman" w:hAnsi="Times New Roman" w:cs="Arial"/>
          <w:sz w:val="24"/>
          <w:szCs w:val="24"/>
        </w:rPr>
        <w:tab/>
        <w:t>законные права всех собственников или иных законных владельцев на использование общей собственности (в том числе собственников жилья в многоквартирных жилых домах);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4)</w:t>
      </w:r>
      <w:r w:rsidRPr="0017082F">
        <w:rPr>
          <w:rFonts w:ascii="Times New Roman" w:hAnsi="Times New Roman" w:cs="Arial"/>
          <w:sz w:val="24"/>
          <w:szCs w:val="24"/>
        </w:rPr>
        <w:tab/>
        <w:t xml:space="preserve">принципы и приёмы, заложенные в архитектурном и колористическом (цветовом) решении фасадов; 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>5)</w:t>
      </w:r>
      <w:r w:rsidRPr="0017082F">
        <w:rPr>
          <w:rFonts w:ascii="Times New Roman" w:hAnsi="Times New Roman" w:cs="Arial"/>
          <w:sz w:val="24"/>
          <w:szCs w:val="24"/>
        </w:rPr>
        <w:tab/>
        <w:t>требования действующего законодательства о рекламе и технических регламентов.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 xml:space="preserve">В комплексном решении по размещению на фасадах рекламы и информации закладываются общие принципы её 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 </w:t>
      </w:r>
    </w:p>
    <w:p w:rsidR="001E201D" w:rsidRPr="0017082F" w:rsidRDefault="001E201D" w:rsidP="001E201D">
      <w:pPr>
        <w:pStyle w:val="ConsPlusNormal"/>
        <w:ind w:firstLine="540"/>
        <w:jc w:val="both"/>
        <w:rPr>
          <w:rFonts w:ascii="Times New Roman" w:hAnsi="Times New Roman" w:cs="Arial"/>
          <w:sz w:val="24"/>
          <w:szCs w:val="24"/>
        </w:rPr>
      </w:pPr>
      <w:r w:rsidRPr="0017082F">
        <w:rPr>
          <w:rFonts w:ascii="Times New Roman" w:hAnsi="Times New Roman" w:cs="Arial"/>
          <w:sz w:val="24"/>
          <w:szCs w:val="24"/>
        </w:rPr>
        <w:t xml:space="preserve">10. Для вновь строящихся и реконструируемых объектов заказчик (застройщик) обязан за счёт собственных средств обеспечить разработку комплексных решений по архитектурно-художественному освещению и праздничной подсветке фасадов и (или) по размещению на фасадах рекламы и информации. Разработка комплексных решений по архитектурно-художественному освещению и праздничной подсветке фасадов и (или) по размещению на фасадах рекламы и информации должна производиться при участии автора архитектурного и колористического (цветового) решения фасадов объекта или по согласованию с автором. </w:t>
      </w:r>
    </w:p>
    <w:p w:rsidR="001E201D" w:rsidRPr="002F6402" w:rsidRDefault="001E201D" w:rsidP="001E201D">
      <w:pPr>
        <w:pStyle w:val="ConsPlusNormal"/>
        <w:ind w:firstLine="540"/>
        <w:jc w:val="both"/>
        <w:rPr>
          <w:rFonts w:cs="Arial"/>
          <w:szCs w:val="24"/>
          <w:lang w:eastAsia="hi-IN" w:bidi="hi-IN"/>
        </w:rPr>
      </w:pPr>
      <w:proofErr w:type="gramStart"/>
      <w:r w:rsidRPr="0017082F">
        <w:rPr>
          <w:rFonts w:ascii="Times New Roman" w:hAnsi="Times New Roman" w:cs="Arial"/>
          <w:sz w:val="24"/>
          <w:szCs w:val="24"/>
        </w:rPr>
        <w:t xml:space="preserve">При долевом строительстве, в том числе долевом строительстве многоквартирных </w:t>
      </w:r>
      <w:r w:rsidRPr="0017082F">
        <w:rPr>
          <w:rFonts w:ascii="Times New Roman" w:hAnsi="Times New Roman" w:cs="Arial"/>
          <w:sz w:val="24"/>
          <w:szCs w:val="24"/>
        </w:rPr>
        <w:lastRenderedPageBreak/>
        <w:t>жилых домов со встроенными, встроенно-пристроенными или пристроенными помещениями общественного или торгового назначения, заказчик (застройщик) обязан ознакомить с комплексными решениями по архитектурно-художественному освещению и праздничной подсветке фасадов и (или) по размещению на фасадах рекламы и информации всех собственников (в том числе собственников жилых помещений) на стадии заключения договора долевого участия в строительстве</w:t>
      </w:r>
      <w:proofErr w:type="gramEnd"/>
      <w:r w:rsidRPr="0017082F">
        <w:rPr>
          <w:rFonts w:ascii="Times New Roman" w:hAnsi="Times New Roman" w:cs="Arial"/>
          <w:sz w:val="24"/>
          <w:szCs w:val="24"/>
        </w:rPr>
        <w:t>.</w:t>
      </w:r>
      <w:r>
        <w:rPr>
          <w:rFonts w:ascii="Times New Roman" w:hAnsi="Times New Roman" w:cs="Arial"/>
          <w:sz w:val="24"/>
          <w:szCs w:val="24"/>
        </w:rPr>
        <w:t>».</w:t>
      </w:r>
    </w:p>
    <w:p w:rsidR="001E201D" w:rsidRPr="00DB3938" w:rsidRDefault="001E201D" w:rsidP="001E201D">
      <w:pPr>
        <w:rPr>
          <w:rFonts w:cs="Arial"/>
          <w:szCs w:val="24"/>
        </w:rPr>
      </w:pPr>
      <w:r>
        <w:rPr>
          <w:rFonts w:cs="Arial"/>
          <w:szCs w:val="24"/>
        </w:rPr>
        <w:t xml:space="preserve">            </w:t>
      </w:r>
      <w:r w:rsidRPr="00DB3938">
        <w:rPr>
          <w:rFonts w:cs="Arial"/>
          <w:szCs w:val="24"/>
        </w:rPr>
        <w:t>3. Обнародовать настоящее решение в установленном порядке.</w:t>
      </w:r>
    </w:p>
    <w:p w:rsidR="001E201D" w:rsidRPr="00DB3938" w:rsidRDefault="001E201D" w:rsidP="001E201D">
      <w:pPr>
        <w:pStyle w:val="ConsPlusNormal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B3938">
        <w:rPr>
          <w:rFonts w:ascii="Times New Roman" w:hAnsi="Times New Roman" w:cs="Arial"/>
          <w:sz w:val="24"/>
          <w:szCs w:val="24"/>
        </w:rPr>
        <w:t>4. Настоящее решение вступает в силу со дня обнародования.</w:t>
      </w:r>
    </w:p>
    <w:p w:rsidR="001E201D" w:rsidRPr="00DB3938" w:rsidRDefault="001E201D" w:rsidP="001E201D">
      <w:pPr>
        <w:pStyle w:val="ConsPlusTitle"/>
        <w:jc w:val="center"/>
        <w:rPr>
          <w:rFonts w:eastAsia="Arial" w:cs="Arial"/>
        </w:rPr>
      </w:pPr>
    </w:p>
    <w:p w:rsidR="001E201D" w:rsidRPr="00DB3938" w:rsidRDefault="001E201D" w:rsidP="001E201D">
      <w:pPr>
        <w:pStyle w:val="ConsPlusNormal"/>
        <w:jc w:val="center"/>
        <w:rPr>
          <w:rFonts w:ascii="Times New Roman" w:hAnsi="Times New Roman" w:cs="Arial"/>
          <w:b/>
          <w:bCs/>
          <w:sz w:val="24"/>
          <w:szCs w:val="24"/>
        </w:rPr>
      </w:pPr>
    </w:p>
    <w:p w:rsidR="001E201D" w:rsidRDefault="001E201D" w:rsidP="001E201D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</w:p>
    <w:p w:rsidR="001E201D" w:rsidRDefault="001E201D" w:rsidP="001E201D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Глава Сергеевского</w:t>
      </w:r>
    </w:p>
    <w:p w:rsidR="001E201D" w:rsidRDefault="001E201D" w:rsidP="001E201D">
      <w:pPr>
        <w:pStyle w:val="ConsPlusNormal"/>
        <w:ind w:firstLine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 w:cs="Arial"/>
          <w:sz w:val="24"/>
          <w:szCs w:val="24"/>
        </w:rPr>
        <w:t>Т.А.Брязгунова</w:t>
      </w:r>
      <w:proofErr w:type="spellEnd"/>
    </w:p>
    <w:p w:rsidR="001E201D" w:rsidRDefault="001E201D" w:rsidP="001E201D">
      <w:pPr>
        <w:pStyle w:val="ConsPlusNormal"/>
        <w:ind w:firstLine="540"/>
        <w:jc w:val="both"/>
      </w:pPr>
    </w:p>
    <w:p w:rsidR="001E201D" w:rsidRDefault="001E201D" w:rsidP="001E201D">
      <w:pPr>
        <w:jc w:val="center"/>
      </w:pPr>
    </w:p>
    <w:p w:rsidR="001E201D" w:rsidRDefault="001E201D" w:rsidP="001E201D">
      <w:pPr>
        <w:jc w:val="center"/>
      </w:pPr>
    </w:p>
    <w:p w:rsidR="001E201D" w:rsidRDefault="001E201D" w:rsidP="001E201D">
      <w:pPr>
        <w:jc w:val="center"/>
      </w:pPr>
    </w:p>
    <w:p w:rsidR="001E201D" w:rsidRDefault="001E201D" w:rsidP="001E201D">
      <w:pPr>
        <w:jc w:val="center"/>
      </w:pPr>
    </w:p>
    <w:p w:rsidR="001E201D" w:rsidRDefault="001E201D" w:rsidP="001E201D">
      <w:pPr>
        <w:jc w:val="center"/>
      </w:pPr>
    </w:p>
    <w:p w:rsidR="001E201D" w:rsidRDefault="001E201D" w:rsidP="001E201D">
      <w:pPr>
        <w:jc w:val="center"/>
      </w:pPr>
    </w:p>
    <w:p w:rsidR="001E201D" w:rsidRDefault="001E201D" w:rsidP="001E201D">
      <w:pPr>
        <w:jc w:val="center"/>
      </w:pPr>
    </w:p>
    <w:p w:rsidR="001E201D" w:rsidRDefault="001E201D" w:rsidP="001E201D">
      <w:pPr>
        <w:jc w:val="center"/>
      </w:pPr>
    </w:p>
    <w:p w:rsidR="001E201D" w:rsidRDefault="001E201D" w:rsidP="001E201D">
      <w:pPr>
        <w:jc w:val="center"/>
      </w:pPr>
    </w:p>
    <w:p w:rsidR="001E201D" w:rsidRDefault="001E201D" w:rsidP="001E201D">
      <w:pPr>
        <w:jc w:val="center"/>
      </w:pPr>
    </w:p>
    <w:p w:rsidR="001E201D" w:rsidRDefault="001E201D" w:rsidP="001E201D">
      <w:pPr>
        <w:jc w:val="center"/>
      </w:pPr>
    </w:p>
    <w:p w:rsidR="001E201D" w:rsidRDefault="001E201D" w:rsidP="001E201D"/>
    <w:p w:rsidR="00946371" w:rsidRDefault="00946371"/>
    <w:sectPr w:rsidR="00946371" w:rsidSect="007D2B70">
      <w:pgSz w:w="12240" w:h="15840"/>
      <w:pgMar w:top="71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01D"/>
    <w:rsid w:val="000371A6"/>
    <w:rsid w:val="001E201D"/>
    <w:rsid w:val="003027F7"/>
    <w:rsid w:val="00946371"/>
    <w:rsid w:val="00C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1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71A6"/>
    <w:pPr>
      <w:keepNext/>
      <w:suppressAutoHyphens w:val="0"/>
      <w:spacing w:before="240" w:after="240"/>
      <w:ind w:firstLine="397"/>
      <w:jc w:val="center"/>
      <w:outlineLvl w:val="0"/>
    </w:pPr>
    <w:rPr>
      <w:rFonts w:cs="Arial"/>
      <w:b/>
      <w:bCs/>
      <w:caps/>
      <w:spacing w:val="20"/>
      <w:kern w:val="32"/>
      <w:sz w:val="18"/>
      <w:szCs w:val="18"/>
    </w:rPr>
  </w:style>
  <w:style w:type="paragraph" w:styleId="2">
    <w:name w:val="heading 2"/>
    <w:basedOn w:val="a"/>
    <w:next w:val="a"/>
    <w:link w:val="20"/>
    <w:qFormat/>
    <w:rsid w:val="000371A6"/>
    <w:pPr>
      <w:keepNext/>
      <w:widowControl/>
      <w:suppressAutoHyphens w:val="0"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qFormat/>
    <w:rsid w:val="000371A6"/>
    <w:pPr>
      <w:keepNext/>
      <w:widowControl/>
      <w:suppressAutoHyphens w:val="0"/>
      <w:spacing w:before="240" w:after="60"/>
      <w:ind w:firstLine="397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371A6"/>
    <w:pPr>
      <w:keepNext/>
      <w:widowControl/>
      <w:suppressAutoHyphens w:val="0"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A6"/>
    <w:pPr>
      <w:widowControl/>
      <w:suppressAutoHyphens w:val="0"/>
      <w:spacing w:before="240" w:after="60"/>
      <w:ind w:firstLine="397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1A6"/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371A6"/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71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71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371A6"/>
    <w:pPr>
      <w:widowControl/>
      <w:suppressAutoHyphens w:val="0"/>
      <w:ind w:firstLine="397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371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0371A6"/>
    <w:rPr>
      <w:b/>
      <w:bCs/>
    </w:rPr>
  </w:style>
  <w:style w:type="character" w:styleId="a6">
    <w:name w:val="Emphasis"/>
    <w:qFormat/>
    <w:rsid w:val="000371A6"/>
    <w:rPr>
      <w:i/>
      <w:iCs/>
    </w:rPr>
  </w:style>
  <w:style w:type="paragraph" w:styleId="a7">
    <w:name w:val="No Spacing"/>
    <w:qFormat/>
    <w:rsid w:val="000371A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4"/>
      <w:lang w:eastAsia="ar-SA"/>
    </w:rPr>
  </w:style>
  <w:style w:type="paragraph" w:styleId="a8">
    <w:name w:val="List Paragraph"/>
    <w:basedOn w:val="a"/>
    <w:qFormat/>
    <w:rsid w:val="000371A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АГОЛОВОК ! Знак"/>
    <w:basedOn w:val="1"/>
    <w:link w:val="aa"/>
    <w:autoRedefine/>
    <w:qFormat/>
    <w:rsid w:val="000371A6"/>
    <w:pPr>
      <w:keepNext w:val="0"/>
      <w:widowControl/>
      <w:spacing w:before="0" w:after="0"/>
      <w:ind w:firstLine="0"/>
    </w:pPr>
    <w:rPr>
      <w:bCs w:val="0"/>
      <w:caps w:val="0"/>
      <w:spacing w:val="0"/>
      <w:kern w:val="36"/>
      <w:sz w:val="28"/>
      <w:szCs w:val="24"/>
    </w:rPr>
  </w:style>
  <w:style w:type="character" w:customStyle="1" w:styleId="aa">
    <w:name w:val="ЗАГОЛОВОК ! Знак Знак"/>
    <w:link w:val="a9"/>
    <w:rsid w:val="000371A6"/>
    <w:rPr>
      <w:rFonts w:ascii="Times New Roman" w:eastAsia="Times New Roman" w:hAnsi="Times New Roman" w:cs="Arial"/>
      <w:b/>
      <w:kern w:val="36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E20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next w:val="a"/>
    <w:rsid w:val="001E20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2015-12-23T11:04:00Z</dcterms:created>
  <dcterms:modified xsi:type="dcterms:W3CDTF">2015-12-23T12:00:00Z</dcterms:modified>
</cp:coreProperties>
</file>