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1C" w:rsidRPr="00AF1053" w:rsidRDefault="0087571C" w:rsidP="0087571C">
      <w:pPr>
        <w:pStyle w:val="a7"/>
        <w:jc w:val="center"/>
        <w:rPr>
          <w:b/>
          <w:sz w:val="24"/>
          <w:szCs w:val="24"/>
        </w:rPr>
      </w:pPr>
      <w:r w:rsidRPr="00AF1053">
        <w:rPr>
          <w:b/>
          <w:sz w:val="24"/>
          <w:szCs w:val="24"/>
        </w:rPr>
        <w:t>АДМИНИСТРАЦИЯ</w:t>
      </w:r>
    </w:p>
    <w:p w:rsidR="0087571C" w:rsidRPr="00AF1053" w:rsidRDefault="0087571C" w:rsidP="0087571C">
      <w:pPr>
        <w:pStyle w:val="a7"/>
        <w:jc w:val="center"/>
        <w:rPr>
          <w:b/>
          <w:bCs/>
          <w:color w:val="000000"/>
          <w:sz w:val="24"/>
          <w:szCs w:val="24"/>
        </w:rPr>
      </w:pPr>
      <w:r w:rsidRPr="00AF1053">
        <w:rPr>
          <w:b/>
          <w:sz w:val="24"/>
          <w:szCs w:val="24"/>
        </w:rPr>
        <w:t>СЕРГЕЕВСКОГО СЕЛЬСКОГО  ПОСЕЛЕНИЯ</w:t>
      </w:r>
    </w:p>
    <w:p w:rsidR="0087571C" w:rsidRPr="00AF1053" w:rsidRDefault="0087571C" w:rsidP="0087571C">
      <w:pPr>
        <w:pStyle w:val="a7"/>
        <w:jc w:val="center"/>
        <w:rPr>
          <w:b/>
          <w:sz w:val="24"/>
          <w:szCs w:val="24"/>
        </w:rPr>
      </w:pPr>
      <w:r w:rsidRPr="00AF1053">
        <w:rPr>
          <w:b/>
          <w:sz w:val="24"/>
          <w:szCs w:val="24"/>
        </w:rPr>
        <w:t>ПОДГОРЕНСКОГО МУНИЦИПАЛЬНОГО РАЙОНА</w:t>
      </w:r>
    </w:p>
    <w:p w:rsidR="0087571C" w:rsidRPr="00AF1053" w:rsidRDefault="0087571C" w:rsidP="0087571C">
      <w:pPr>
        <w:pStyle w:val="a7"/>
        <w:jc w:val="center"/>
        <w:rPr>
          <w:b/>
          <w:sz w:val="24"/>
          <w:szCs w:val="24"/>
        </w:rPr>
      </w:pPr>
      <w:r w:rsidRPr="00AF1053">
        <w:rPr>
          <w:b/>
          <w:sz w:val="24"/>
          <w:szCs w:val="24"/>
        </w:rPr>
        <w:t>ВОРОНЕЖСКОЙ ОБЛАСТИ</w:t>
      </w:r>
    </w:p>
    <w:p w:rsidR="0087571C" w:rsidRDefault="0087571C" w:rsidP="0087571C">
      <w:pPr>
        <w:pStyle w:val="a7"/>
        <w:jc w:val="center"/>
        <w:rPr>
          <w:b/>
          <w:bCs/>
          <w:color w:val="000000"/>
          <w:sz w:val="24"/>
          <w:szCs w:val="24"/>
        </w:rPr>
      </w:pPr>
    </w:p>
    <w:p w:rsidR="0087571C" w:rsidRPr="00AF1053" w:rsidRDefault="0087571C" w:rsidP="0087571C">
      <w:pPr>
        <w:pStyle w:val="a7"/>
        <w:jc w:val="center"/>
        <w:rPr>
          <w:b/>
          <w:bCs/>
          <w:color w:val="000000"/>
          <w:sz w:val="24"/>
          <w:szCs w:val="24"/>
        </w:rPr>
      </w:pPr>
    </w:p>
    <w:p w:rsidR="0087571C" w:rsidRDefault="0087571C" w:rsidP="0087571C">
      <w:pPr>
        <w:pStyle w:val="a7"/>
        <w:jc w:val="center"/>
        <w:rPr>
          <w:b/>
          <w:bCs/>
          <w:sz w:val="24"/>
          <w:szCs w:val="24"/>
        </w:rPr>
      </w:pPr>
      <w:r w:rsidRPr="00AF1053">
        <w:rPr>
          <w:b/>
          <w:bCs/>
          <w:sz w:val="24"/>
          <w:szCs w:val="24"/>
        </w:rPr>
        <w:t>ПОСТАНОВЛЕНИЕ</w:t>
      </w:r>
    </w:p>
    <w:p w:rsidR="0087571C" w:rsidRPr="00AF1053" w:rsidRDefault="0087571C" w:rsidP="0087571C">
      <w:pPr>
        <w:pStyle w:val="a7"/>
        <w:jc w:val="center"/>
        <w:rPr>
          <w:b/>
          <w:bCs/>
          <w:sz w:val="24"/>
          <w:szCs w:val="24"/>
        </w:rPr>
      </w:pPr>
    </w:p>
    <w:p w:rsidR="0087571C" w:rsidRPr="00936BE0" w:rsidRDefault="0087571C" w:rsidP="0087571C">
      <w:pPr>
        <w:pStyle w:val="a7"/>
        <w:rPr>
          <w:bCs/>
        </w:rPr>
      </w:pPr>
    </w:p>
    <w:p w:rsidR="0087571C" w:rsidRPr="00AF1053" w:rsidRDefault="0087571C" w:rsidP="0087571C">
      <w:pPr>
        <w:pStyle w:val="a7"/>
        <w:rPr>
          <w:sz w:val="24"/>
          <w:szCs w:val="24"/>
          <w:u w:val="single"/>
        </w:rPr>
      </w:pPr>
      <w:r w:rsidRPr="00AF1053">
        <w:rPr>
          <w:sz w:val="24"/>
          <w:szCs w:val="24"/>
          <w:u w:val="single"/>
        </w:rPr>
        <w:t xml:space="preserve">От </w:t>
      </w:r>
      <w:r>
        <w:rPr>
          <w:sz w:val="24"/>
          <w:szCs w:val="24"/>
          <w:u w:val="single"/>
        </w:rPr>
        <w:t>18</w:t>
      </w:r>
      <w:r w:rsidRPr="00AF1053">
        <w:rPr>
          <w:sz w:val="24"/>
          <w:szCs w:val="24"/>
          <w:u w:val="single"/>
        </w:rPr>
        <w:t xml:space="preserve"> апреля  2016 года № </w:t>
      </w:r>
      <w:r>
        <w:rPr>
          <w:sz w:val="24"/>
          <w:szCs w:val="24"/>
          <w:u w:val="single"/>
        </w:rPr>
        <w:t>37</w:t>
      </w:r>
    </w:p>
    <w:p w:rsidR="0087571C" w:rsidRPr="00AF1053" w:rsidRDefault="0087571C" w:rsidP="0087571C">
      <w:pPr>
        <w:pStyle w:val="a7"/>
        <w:rPr>
          <w:sz w:val="24"/>
          <w:szCs w:val="24"/>
        </w:rPr>
      </w:pPr>
      <w:r w:rsidRPr="00AF1053">
        <w:rPr>
          <w:sz w:val="24"/>
          <w:szCs w:val="24"/>
        </w:rPr>
        <w:t>с.Сергеевка</w:t>
      </w:r>
    </w:p>
    <w:p w:rsidR="0087571C" w:rsidRPr="00AF1053" w:rsidRDefault="0087571C" w:rsidP="0087571C">
      <w:pPr>
        <w:pStyle w:val="a7"/>
        <w:rPr>
          <w:sz w:val="24"/>
          <w:szCs w:val="24"/>
        </w:rPr>
      </w:pPr>
    </w:p>
    <w:p w:rsidR="0087571C" w:rsidRPr="00AF1053" w:rsidRDefault="0087571C" w:rsidP="0087571C">
      <w:pPr>
        <w:pStyle w:val="a7"/>
        <w:rPr>
          <w:sz w:val="24"/>
          <w:szCs w:val="24"/>
        </w:rPr>
      </w:pPr>
    </w:p>
    <w:tbl>
      <w:tblPr>
        <w:tblW w:w="10378" w:type="dxa"/>
        <w:tblLook w:val="01E0"/>
      </w:tblPr>
      <w:tblGrid>
        <w:gridCol w:w="5637"/>
        <w:gridCol w:w="4741"/>
      </w:tblGrid>
      <w:tr w:rsidR="0087571C" w:rsidRPr="00AF1053" w:rsidTr="00A52E04">
        <w:tc>
          <w:tcPr>
            <w:tcW w:w="5637" w:type="dxa"/>
          </w:tcPr>
          <w:p w:rsidR="0087571C" w:rsidRPr="006B3F2F" w:rsidRDefault="0087571C" w:rsidP="00A52E04">
            <w:pPr>
              <w:pStyle w:val="a7"/>
              <w:rPr>
                <w:sz w:val="24"/>
                <w:szCs w:val="24"/>
              </w:rPr>
            </w:pPr>
            <w:r w:rsidRPr="006B3F2F">
              <w:rPr>
                <w:sz w:val="24"/>
                <w:szCs w:val="24"/>
              </w:rPr>
              <w:t xml:space="preserve">Об утверждении административного регламента </w:t>
            </w:r>
          </w:p>
          <w:p w:rsidR="0087571C" w:rsidRPr="00AF1053" w:rsidRDefault="0087571C" w:rsidP="00A52E04">
            <w:pPr>
              <w:pStyle w:val="a7"/>
              <w:rPr>
                <w:bCs/>
                <w:sz w:val="24"/>
                <w:szCs w:val="24"/>
              </w:rPr>
            </w:pPr>
            <w:r w:rsidRPr="006B3F2F">
              <w:rPr>
                <w:sz w:val="24"/>
                <w:szCs w:val="24"/>
              </w:rPr>
              <w:t>по предоставлению муниципальной услуги</w:t>
            </w:r>
            <w:r w:rsidRPr="006B3F2F">
              <w:t xml:space="preserve"> </w:t>
            </w:r>
            <w:r w:rsidRPr="0087571C">
              <w:rPr>
                <w:sz w:val="24"/>
                <w:szCs w:val="24"/>
              </w:rPr>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87571C">
              <w:rPr>
                <w:bCs/>
                <w:sz w:val="24"/>
                <w:szCs w:val="24"/>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7571C">
              <w:rPr>
                <w:sz w:val="24"/>
                <w:szCs w:val="24"/>
              </w:rPr>
              <w:t>»</w:t>
            </w:r>
          </w:p>
        </w:tc>
        <w:tc>
          <w:tcPr>
            <w:tcW w:w="4741" w:type="dxa"/>
          </w:tcPr>
          <w:p w:rsidR="0087571C" w:rsidRPr="00AF1053" w:rsidRDefault="0087571C" w:rsidP="00A52E04">
            <w:pPr>
              <w:pStyle w:val="a7"/>
              <w:rPr>
                <w:sz w:val="24"/>
                <w:szCs w:val="24"/>
              </w:rPr>
            </w:pPr>
          </w:p>
        </w:tc>
      </w:tr>
    </w:tbl>
    <w:p w:rsidR="0087571C" w:rsidRDefault="0087571C" w:rsidP="0087571C">
      <w:pPr>
        <w:pStyle w:val="a7"/>
        <w:rPr>
          <w:sz w:val="24"/>
          <w:szCs w:val="24"/>
        </w:rPr>
      </w:pPr>
    </w:p>
    <w:p w:rsidR="0087571C" w:rsidRPr="00AF1053" w:rsidRDefault="0087571C" w:rsidP="0087571C">
      <w:pPr>
        <w:pStyle w:val="a7"/>
        <w:rPr>
          <w:sz w:val="24"/>
          <w:szCs w:val="24"/>
        </w:rPr>
      </w:pPr>
    </w:p>
    <w:p w:rsidR="0087571C" w:rsidRPr="00AF1053" w:rsidRDefault="0087571C" w:rsidP="0087571C">
      <w:pPr>
        <w:pStyle w:val="a7"/>
        <w:rPr>
          <w:sz w:val="24"/>
          <w:szCs w:val="24"/>
        </w:rPr>
      </w:pPr>
      <w:r w:rsidRPr="00AF105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Сергеевского сельского поселения Подгоренского муниципального района, постановлением администрации Сергеевского сельского поселения Подгоренского муниципального района от </w:t>
      </w:r>
      <w:r>
        <w:rPr>
          <w:sz w:val="24"/>
          <w:szCs w:val="24"/>
        </w:rPr>
        <w:t>21</w:t>
      </w:r>
      <w:r w:rsidRPr="00AF1053">
        <w:rPr>
          <w:sz w:val="24"/>
          <w:szCs w:val="24"/>
        </w:rPr>
        <w:t xml:space="preserve">.05.2015 года № 23 «О порядке разработки и утверждения административных регламентов предоставления муниципальных услуг», администрация Сергеевского сельского поселения Подгоренского муниципального района Воронежской области  </w:t>
      </w:r>
      <w:r w:rsidRPr="00AF1053">
        <w:rPr>
          <w:b/>
          <w:sz w:val="24"/>
          <w:szCs w:val="24"/>
        </w:rPr>
        <w:t>п о с т а н о в л я е т:</w:t>
      </w:r>
    </w:p>
    <w:p w:rsidR="0087571C" w:rsidRPr="00AF1053" w:rsidRDefault="0087571C" w:rsidP="0087571C">
      <w:pPr>
        <w:pStyle w:val="a7"/>
        <w:rPr>
          <w:sz w:val="24"/>
          <w:szCs w:val="24"/>
        </w:rPr>
      </w:pPr>
    </w:p>
    <w:p w:rsidR="0087571C" w:rsidRPr="00AF1053" w:rsidRDefault="0087571C" w:rsidP="0087571C">
      <w:pPr>
        <w:pStyle w:val="a7"/>
        <w:rPr>
          <w:sz w:val="24"/>
          <w:szCs w:val="24"/>
        </w:rPr>
      </w:pPr>
      <w:r w:rsidRPr="00AF1053">
        <w:rPr>
          <w:sz w:val="24"/>
          <w:szCs w:val="24"/>
        </w:rPr>
        <w:t xml:space="preserve">          1. Утвердить административный регламент по предоставлению муниципальной услуги </w:t>
      </w:r>
      <w:r w:rsidRPr="0087571C">
        <w:rPr>
          <w:sz w:val="24"/>
          <w:szCs w:val="24"/>
        </w:rPr>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87571C">
        <w:rPr>
          <w:bCs/>
          <w:sz w:val="24"/>
          <w:szCs w:val="24"/>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7571C">
        <w:rPr>
          <w:sz w:val="24"/>
          <w:szCs w:val="24"/>
        </w:rPr>
        <w:t xml:space="preserve">» </w:t>
      </w:r>
      <w:r w:rsidRPr="00AF1053">
        <w:rPr>
          <w:sz w:val="24"/>
          <w:szCs w:val="24"/>
        </w:rPr>
        <w:t>согласно приложению к настоящему постановлению.</w:t>
      </w:r>
    </w:p>
    <w:p w:rsidR="0087571C" w:rsidRPr="00AF1053" w:rsidRDefault="0087571C" w:rsidP="0087571C">
      <w:pPr>
        <w:pStyle w:val="a7"/>
        <w:rPr>
          <w:sz w:val="24"/>
          <w:szCs w:val="24"/>
        </w:rPr>
      </w:pPr>
      <w:r w:rsidRPr="00AF1053">
        <w:rPr>
          <w:sz w:val="24"/>
          <w:szCs w:val="24"/>
        </w:rPr>
        <w:lastRenderedPageBreak/>
        <w:t xml:space="preserve">           2. Обнародовать</w:t>
      </w:r>
      <w:r>
        <w:rPr>
          <w:sz w:val="24"/>
          <w:szCs w:val="24"/>
        </w:rPr>
        <w:t xml:space="preserve"> (опубликовать)</w:t>
      </w:r>
      <w:r w:rsidRPr="00AF1053">
        <w:rPr>
          <w:sz w:val="24"/>
          <w:szCs w:val="24"/>
        </w:rPr>
        <w:t xml:space="preserve">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87571C" w:rsidRPr="00AF1053" w:rsidRDefault="0087571C" w:rsidP="0087571C">
      <w:pPr>
        <w:pStyle w:val="a7"/>
        <w:rPr>
          <w:sz w:val="24"/>
          <w:szCs w:val="24"/>
        </w:rPr>
      </w:pPr>
      <w:r w:rsidRPr="00AF1053">
        <w:rPr>
          <w:sz w:val="24"/>
          <w:szCs w:val="24"/>
        </w:rPr>
        <w:t xml:space="preserve">          3. Контроль за исполнением настоящего постановления оставляю за собой.</w:t>
      </w:r>
    </w:p>
    <w:p w:rsidR="0087571C" w:rsidRPr="00AF1053" w:rsidRDefault="0087571C" w:rsidP="0087571C">
      <w:pPr>
        <w:pStyle w:val="a7"/>
        <w:rPr>
          <w:color w:val="000000"/>
          <w:sz w:val="24"/>
          <w:szCs w:val="24"/>
        </w:rPr>
      </w:pPr>
    </w:p>
    <w:p w:rsidR="0087571C" w:rsidRPr="00AF1053" w:rsidRDefault="0087571C" w:rsidP="0087571C">
      <w:pPr>
        <w:pStyle w:val="a7"/>
        <w:rPr>
          <w:color w:val="000000"/>
          <w:sz w:val="24"/>
          <w:szCs w:val="24"/>
        </w:rPr>
      </w:pPr>
    </w:p>
    <w:p w:rsidR="0087571C" w:rsidRPr="00AF1053" w:rsidRDefault="0087571C" w:rsidP="0087571C">
      <w:pPr>
        <w:pStyle w:val="a7"/>
        <w:rPr>
          <w:color w:val="000000"/>
          <w:sz w:val="24"/>
          <w:szCs w:val="24"/>
        </w:rPr>
      </w:pPr>
    </w:p>
    <w:p w:rsidR="0087571C" w:rsidRPr="00AF1053" w:rsidRDefault="0087571C" w:rsidP="0087571C">
      <w:pPr>
        <w:pStyle w:val="a7"/>
        <w:rPr>
          <w:sz w:val="24"/>
          <w:szCs w:val="24"/>
        </w:rPr>
      </w:pPr>
      <w:r w:rsidRPr="00AF1053">
        <w:rPr>
          <w:sz w:val="24"/>
          <w:szCs w:val="24"/>
        </w:rPr>
        <w:t>Глава   Сергеевского</w:t>
      </w:r>
    </w:p>
    <w:p w:rsidR="0087571C" w:rsidRPr="00AF1053" w:rsidRDefault="0087571C" w:rsidP="0087571C">
      <w:pPr>
        <w:pStyle w:val="a7"/>
        <w:rPr>
          <w:sz w:val="24"/>
          <w:szCs w:val="24"/>
        </w:rPr>
      </w:pPr>
      <w:r w:rsidRPr="00AF1053">
        <w:rPr>
          <w:sz w:val="24"/>
          <w:szCs w:val="24"/>
        </w:rPr>
        <w:t xml:space="preserve">сельского поселения                                                                                Т.А.Брязгунова                                     </w:t>
      </w:r>
    </w:p>
    <w:p w:rsidR="0087571C" w:rsidRPr="00AF1053" w:rsidRDefault="0087571C" w:rsidP="0087571C">
      <w:pPr>
        <w:pStyle w:val="a7"/>
        <w:rPr>
          <w:sz w:val="24"/>
          <w:szCs w:val="24"/>
        </w:rPr>
      </w:pPr>
    </w:p>
    <w:p w:rsidR="0087571C" w:rsidRPr="00AF1053" w:rsidRDefault="0087571C" w:rsidP="0087571C">
      <w:pPr>
        <w:pStyle w:val="ConsPlusNormal"/>
        <w:ind w:firstLine="709"/>
        <w:jc w:val="center"/>
        <w:rPr>
          <w:rFonts w:ascii="Times New Roman" w:hAnsi="Times New Roman" w:cs="Times New Roman"/>
          <w:sz w:val="24"/>
          <w:szCs w:val="24"/>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Default="0087571C" w:rsidP="0087571C">
      <w:pPr>
        <w:pStyle w:val="ConsPlusNormal"/>
        <w:ind w:firstLine="709"/>
        <w:jc w:val="center"/>
        <w:rPr>
          <w:rFonts w:ascii="Times New Roman" w:hAnsi="Times New Roman" w:cs="Times New Roman"/>
          <w:sz w:val="28"/>
          <w:szCs w:val="28"/>
        </w:rPr>
      </w:pPr>
    </w:p>
    <w:p w:rsidR="0087571C" w:rsidRPr="00936BE0" w:rsidRDefault="0087571C" w:rsidP="0087571C">
      <w:pPr>
        <w:pStyle w:val="a7"/>
        <w:jc w:val="right"/>
      </w:pPr>
      <w:r w:rsidRPr="00936BE0">
        <w:lastRenderedPageBreak/>
        <w:t>УТВЕРЖДЕН</w:t>
      </w:r>
    </w:p>
    <w:p w:rsidR="0087571C" w:rsidRPr="00936BE0" w:rsidRDefault="0087571C" w:rsidP="0087571C">
      <w:pPr>
        <w:pStyle w:val="a7"/>
        <w:jc w:val="right"/>
      </w:pPr>
      <w:r w:rsidRPr="00936BE0">
        <w:t>постановлением администрации</w:t>
      </w:r>
    </w:p>
    <w:p w:rsidR="0087571C" w:rsidRPr="00936BE0" w:rsidRDefault="0087571C" w:rsidP="0087571C">
      <w:pPr>
        <w:pStyle w:val="a7"/>
        <w:jc w:val="right"/>
      </w:pPr>
      <w:r>
        <w:t>Сергеевского</w:t>
      </w:r>
      <w:r w:rsidRPr="00936BE0">
        <w:t xml:space="preserve"> сельского поселения</w:t>
      </w:r>
    </w:p>
    <w:p w:rsidR="0087571C" w:rsidRPr="00936BE0" w:rsidRDefault="0087571C" w:rsidP="0087571C">
      <w:pPr>
        <w:pStyle w:val="a7"/>
        <w:jc w:val="right"/>
      </w:pPr>
      <w:r w:rsidRPr="00936BE0">
        <w:t>Подгоренского муниципального района</w:t>
      </w:r>
    </w:p>
    <w:p w:rsidR="0087571C" w:rsidRPr="00936BE0" w:rsidRDefault="0087571C" w:rsidP="0087571C">
      <w:pPr>
        <w:pStyle w:val="a7"/>
        <w:jc w:val="right"/>
      </w:pPr>
      <w:r w:rsidRPr="00936BE0">
        <w:t>Воронежской области</w:t>
      </w:r>
    </w:p>
    <w:p w:rsidR="0087571C" w:rsidRPr="006B3F2F" w:rsidRDefault="0087571C" w:rsidP="0087571C">
      <w:pPr>
        <w:jc w:val="right"/>
        <w:rPr>
          <w:rFonts w:ascii="Times New Roman" w:hAnsi="Times New Roman" w:cs="Times New Roman"/>
        </w:rPr>
      </w:pPr>
      <w:r w:rsidRPr="006B3F2F">
        <w:rPr>
          <w:rFonts w:ascii="Times New Roman" w:hAnsi="Times New Roman" w:cs="Times New Roman"/>
        </w:rPr>
        <w:t xml:space="preserve">от 18 апреля 2015 года № </w:t>
      </w:r>
      <w:r>
        <w:rPr>
          <w:rFonts w:ascii="Times New Roman" w:hAnsi="Times New Roman" w:cs="Times New Roman"/>
        </w:rPr>
        <w:t>37</w:t>
      </w:r>
      <w:r w:rsidRPr="006B3F2F">
        <w:rPr>
          <w:rFonts w:ascii="Times New Roman" w:hAnsi="Times New Roman" w:cs="Times New Roman"/>
        </w:rPr>
        <w:t xml:space="preserve">  </w:t>
      </w:r>
    </w:p>
    <w:p w:rsidR="0087571C" w:rsidRPr="00E65EB2" w:rsidRDefault="0087571C" w:rsidP="0087571C">
      <w:pPr>
        <w:ind w:firstLine="709"/>
        <w:jc w:val="right"/>
        <w:rPr>
          <w:sz w:val="28"/>
          <w:szCs w:val="28"/>
        </w:rPr>
      </w:pPr>
    </w:p>
    <w:p w:rsidR="0087571C" w:rsidRPr="0087571C" w:rsidRDefault="0087571C" w:rsidP="0087571C">
      <w:pPr>
        <w:jc w:val="center"/>
        <w:rPr>
          <w:rFonts w:ascii="Times New Roman" w:hAnsi="Times New Roman" w:cs="Times New Roman"/>
          <w:b/>
          <w:sz w:val="28"/>
          <w:szCs w:val="28"/>
        </w:rPr>
      </w:pPr>
      <w:r w:rsidRPr="0087571C">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t xml:space="preserve"> </w:t>
      </w:r>
      <w:r w:rsidRPr="0087571C">
        <w:rPr>
          <w:rFonts w:ascii="Times New Roman" w:hAnsi="Times New Roman" w:cs="Times New Roman"/>
          <w:b/>
          <w:sz w:val="28"/>
          <w:szCs w:val="28"/>
        </w:rPr>
        <w:t>АДМИНИСТРАЦИИ СЕРГЕЕВСКОГО СЕЛЬСКОГО ПОСЕЛЕНИЯ ПОДГОРЕНСКОГО МУНИЦИПАЛЬНОГО РАЙОНА  ВОРОНЕЖСКОЙ ОБЛАСТИ</w:t>
      </w:r>
      <w:r>
        <w:rPr>
          <w:rFonts w:ascii="Times New Roman" w:hAnsi="Times New Roman" w:cs="Times New Roman"/>
          <w:b/>
          <w:sz w:val="28"/>
          <w:szCs w:val="28"/>
        </w:rPr>
        <w:t xml:space="preserve"> </w:t>
      </w:r>
      <w:r w:rsidRPr="0087571C">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Pr="0087571C">
        <w:rPr>
          <w:rFonts w:ascii="Times New Roman" w:hAnsi="Times New Roman" w:cs="Times New Roman"/>
          <w:b/>
          <w:sz w:val="28"/>
          <w:szCs w:val="28"/>
        </w:rPr>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87571C">
        <w:rPr>
          <w:rFonts w:ascii="Times New Roman" w:hAnsi="Times New Roman" w:cs="Times New Roman"/>
          <w:b/>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7571C" w:rsidRPr="00961B4E" w:rsidRDefault="0087571C" w:rsidP="0087571C">
      <w:pPr>
        <w:jc w:val="both"/>
        <w:rPr>
          <w:bCs/>
          <w:sz w:val="28"/>
          <w:szCs w:val="28"/>
        </w:rPr>
      </w:pPr>
    </w:p>
    <w:p w:rsidR="0087571C" w:rsidRPr="0087571C" w:rsidRDefault="0087571C" w:rsidP="0087571C">
      <w:pPr>
        <w:numPr>
          <w:ilvl w:val="0"/>
          <w:numId w:val="1"/>
        </w:numPr>
        <w:spacing w:after="0" w:line="240" w:lineRule="auto"/>
        <w:ind w:left="0" w:firstLine="709"/>
        <w:jc w:val="center"/>
        <w:rPr>
          <w:rFonts w:ascii="Times New Roman" w:hAnsi="Times New Roman" w:cs="Times New Roman"/>
          <w:b/>
          <w:sz w:val="24"/>
          <w:szCs w:val="24"/>
        </w:rPr>
      </w:pPr>
      <w:r w:rsidRPr="0087571C">
        <w:rPr>
          <w:rFonts w:ascii="Times New Roman" w:hAnsi="Times New Roman" w:cs="Times New Roman"/>
          <w:b/>
          <w:sz w:val="24"/>
          <w:szCs w:val="24"/>
        </w:rPr>
        <w:t>Общие положения</w:t>
      </w:r>
    </w:p>
    <w:p w:rsidR="0087571C" w:rsidRPr="0087571C" w:rsidRDefault="0087571C" w:rsidP="0087571C">
      <w:pPr>
        <w:ind w:firstLine="709"/>
        <w:rPr>
          <w:rFonts w:ascii="Times New Roman" w:hAnsi="Times New Roman" w:cs="Times New Roman"/>
          <w:sz w:val="24"/>
          <w:szCs w:val="24"/>
        </w:rPr>
      </w:pPr>
    </w:p>
    <w:p w:rsidR="0087571C" w:rsidRPr="0087571C" w:rsidRDefault="0087571C" w:rsidP="0087571C">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Предмет регулирования административного регламента.</w:t>
      </w:r>
    </w:p>
    <w:p w:rsidR="0087571C" w:rsidRPr="0087571C" w:rsidRDefault="0087571C" w:rsidP="0087571C">
      <w:pPr>
        <w:autoSpaceDE w:val="0"/>
        <w:autoSpaceDN w:val="0"/>
        <w:adjustRightInd w:val="0"/>
        <w:ind w:firstLine="709"/>
        <w:jc w:val="both"/>
        <w:rPr>
          <w:rFonts w:ascii="Times New Roman" w:hAnsi="Times New Roman" w:cs="Times New Roman"/>
          <w:sz w:val="24"/>
          <w:szCs w:val="24"/>
        </w:rPr>
      </w:pPr>
      <w:r w:rsidRPr="0087571C">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87571C">
        <w:rPr>
          <w:rFonts w:ascii="Times New Roman" w:hAnsi="Times New Roman" w:cs="Times New Roman"/>
          <w:bCs/>
          <w:sz w:val="24"/>
          <w:szCs w:val="24"/>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7571C">
        <w:rPr>
          <w:rFonts w:ascii="Times New Roman" w:hAnsi="Times New Roman" w:cs="Times New Roman"/>
          <w:sz w:val="24"/>
          <w:szCs w:val="24"/>
        </w:rPr>
        <w:t xml:space="preserve">» (далее – административный регламент) являются отношения, возникающие между заявителями, администрацией Сергеевского сельского поселения и многофункциональными центрами </w:t>
      </w:r>
      <w:r w:rsidRPr="0087571C">
        <w:rPr>
          <w:rFonts w:ascii="Times New Roman" w:hAnsi="Times New Roman" w:cs="Times New Roman"/>
          <w:sz w:val="24"/>
          <w:szCs w:val="24"/>
        </w:rPr>
        <w:lastRenderedPageBreak/>
        <w:t>предоставления государственных и муниципальных услуг (далее – МФЦ)</w:t>
      </w:r>
      <w:r w:rsidRPr="0087571C">
        <w:rPr>
          <w:rFonts w:ascii="Times New Roman" w:hAnsi="Times New Roman" w:cs="Times New Roman"/>
          <w:sz w:val="24"/>
          <w:szCs w:val="24"/>
          <w:vertAlign w:val="superscript"/>
        </w:rPr>
        <w:t>1</w:t>
      </w:r>
      <w:r w:rsidRPr="0087571C">
        <w:rPr>
          <w:rFonts w:ascii="Times New Roman" w:hAnsi="Times New Roman" w:cs="Times New Roman"/>
          <w:sz w:val="24"/>
          <w:szCs w:val="24"/>
        </w:rPr>
        <w:t xml:space="preserve"> в связи с оформлением и выдачей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87571C">
        <w:rPr>
          <w:rFonts w:ascii="Times New Roman" w:hAnsi="Times New Roman" w:cs="Times New Roman"/>
          <w:bCs/>
          <w:sz w:val="24"/>
          <w:szCs w:val="24"/>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87571C">
        <w:rPr>
          <w:rFonts w:ascii="Times New Roman" w:hAnsi="Times New Roman" w:cs="Times New Roman"/>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87571C" w:rsidRPr="0087571C" w:rsidRDefault="0087571C" w:rsidP="0087571C">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7571C">
        <w:rPr>
          <w:rFonts w:ascii="Times New Roman" w:hAnsi="Times New Roman" w:cs="Times New Roman"/>
          <w:sz w:val="24"/>
          <w:szCs w:val="24"/>
        </w:rPr>
        <w:t>Описание заявителей</w:t>
      </w:r>
    </w:p>
    <w:p w:rsidR="0087571C" w:rsidRPr="0087571C" w:rsidRDefault="0087571C" w:rsidP="0087571C">
      <w:pPr>
        <w:autoSpaceDE w:val="0"/>
        <w:autoSpaceDN w:val="0"/>
        <w:adjustRightInd w:val="0"/>
        <w:ind w:firstLine="709"/>
        <w:jc w:val="both"/>
        <w:rPr>
          <w:rFonts w:ascii="Times New Roman" w:hAnsi="Times New Roman" w:cs="Times New Roman"/>
          <w:bCs/>
          <w:sz w:val="24"/>
          <w:szCs w:val="24"/>
        </w:rPr>
      </w:pPr>
      <w:r w:rsidRPr="0087571C">
        <w:rPr>
          <w:rFonts w:ascii="Times New Roman" w:hAnsi="Times New Roman" w:cs="Times New Roman"/>
          <w:sz w:val="24"/>
          <w:szCs w:val="24"/>
        </w:rPr>
        <w:t xml:space="preserve">Заявителями являются </w:t>
      </w:r>
      <w:r w:rsidRPr="0087571C">
        <w:rPr>
          <w:rFonts w:ascii="Times New Roman" w:hAnsi="Times New Roman" w:cs="Times New Roman"/>
          <w:bCs/>
          <w:sz w:val="24"/>
          <w:szCs w:val="24"/>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87571C">
        <w:rPr>
          <w:rFonts w:ascii="Times New Roman" w:hAnsi="Times New Roman" w:cs="Times New Roman"/>
          <w:sz w:val="24"/>
          <w:szCs w:val="24"/>
        </w:rPr>
        <w:t>(далее - заявитель, заявители).</w:t>
      </w:r>
    </w:p>
    <w:p w:rsidR="0087571C" w:rsidRPr="0087571C" w:rsidRDefault="0087571C" w:rsidP="0087571C">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Требования к порядку информирования о предоставлении муниципальной услуги</w:t>
      </w:r>
    </w:p>
    <w:p w:rsidR="0087571C" w:rsidRPr="0087571C" w:rsidRDefault="0087571C" w:rsidP="0087571C">
      <w:pPr>
        <w:pStyle w:val="ConsPlusNormal"/>
        <w:numPr>
          <w:ilvl w:val="2"/>
          <w:numId w:val="1"/>
        </w:numPr>
        <w:tabs>
          <w:tab w:val="num" w:pos="142"/>
        </w:tabs>
        <w:suppressAutoHyphens/>
        <w:autoSpaceDN/>
        <w:ind w:left="0" w:firstLine="709"/>
        <w:jc w:val="both"/>
        <w:rPr>
          <w:rFonts w:ascii="Times New Roman" w:hAnsi="Times New Roman" w:cs="Times New Roman"/>
          <w:sz w:val="24"/>
          <w:szCs w:val="24"/>
        </w:rPr>
      </w:pPr>
      <w:r w:rsidRPr="0087571C">
        <w:rPr>
          <w:rFonts w:ascii="Times New Roman" w:hAnsi="Times New Roman" w:cs="Times New Roman"/>
          <w:sz w:val="24"/>
          <w:szCs w:val="24"/>
        </w:rPr>
        <w:t xml:space="preserve"> Орган, предоставляющий муниципальную услугу: администрация Сергеевского сельского поселения (далее – администрация).</w:t>
      </w:r>
    </w:p>
    <w:p w:rsidR="0087571C" w:rsidRPr="00835504" w:rsidRDefault="0087571C" w:rsidP="0087571C">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87571C">
        <w:rPr>
          <w:rFonts w:ascii="Times New Roman" w:hAnsi="Times New Roman" w:cs="Times New Roman"/>
          <w:sz w:val="24"/>
          <w:szCs w:val="24"/>
        </w:rPr>
        <w:t xml:space="preserve">Администрация расположена по адресу: </w:t>
      </w:r>
      <w:r w:rsidRPr="00835504">
        <w:rPr>
          <w:rFonts w:ascii="Times New Roman" w:hAnsi="Times New Roman" w:cs="Times New Roman"/>
          <w:color w:val="000000" w:themeColor="text1"/>
          <w:sz w:val="24"/>
          <w:szCs w:val="24"/>
        </w:rPr>
        <w:t>Воронежская область, Подгоренский район, с.Сергеевка, ул.Ленина,58</w:t>
      </w:r>
    </w:p>
    <w:p w:rsidR="0087571C" w:rsidRPr="00944A02" w:rsidRDefault="0087571C" w:rsidP="0087571C">
      <w:pPr>
        <w:widowControl w:val="0"/>
        <w:tabs>
          <w:tab w:val="num" w:pos="142"/>
          <w:tab w:val="left" w:pos="1440"/>
          <w:tab w:val="left" w:pos="1560"/>
        </w:tabs>
        <w:ind w:firstLine="709"/>
        <w:jc w:val="both"/>
        <w:rPr>
          <w:rFonts w:ascii="Times New Roman" w:hAnsi="Times New Roman" w:cs="Times New Roman"/>
          <w:sz w:val="24"/>
          <w:szCs w:val="24"/>
        </w:rPr>
      </w:pPr>
    </w:p>
    <w:p w:rsidR="0087571C" w:rsidRPr="0087571C" w:rsidRDefault="0087571C" w:rsidP="0087571C">
      <w:pPr>
        <w:widowControl w:val="0"/>
        <w:tabs>
          <w:tab w:val="num" w:pos="142"/>
          <w:tab w:val="left" w:pos="1440"/>
          <w:tab w:val="left" w:pos="1560"/>
        </w:tabs>
        <w:ind w:firstLine="709"/>
        <w:jc w:val="both"/>
        <w:rPr>
          <w:rFonts w:ascii="Times New Roman" w:hAnsi="Times New Roman" w:cs="Times New Roman"/>
          <w:sz w:val="24"/>
          <w:szCs w:val="24"/>
        </w:rPr>
      </w:pPr>
      <w:r w:rsidRPr="0087571C">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87571C">
        <w:rPr>
          <w:rStyle w:val="af8"/>
          <w:rFonts w:ascii="Times New Roman" w:hAnsi="Times New Roman" w:cs="Times New Roman"/>
          <w:sz w:val="24"/>
          <w:szCs w:val="24"/>
        </w:rPr>
        <w:footnoteReference w:id="2"/>
      </w:r>
    </w:p>
    <w:p w:rsidR="0087571C" w:rsidRPr="0087571C" w:rsidRDefault="0087571C" w:rsidP="0087571C">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4"/>
          <w:szCs w:val="24"/>
        </w:rPr>
        <w:t xml:space="preserve">Сергеевского сельского поселения, </w:t>
      </w:r>
      <w:r w:rsidRPr="0087571C">
        <w:rPr>
          <w:rFonts w:ascii="Times New Roman" w:hAnsi="Times New Roman" w:cs="Times New Roman"/>
          <w:sz w:val="24"/>
          <w:szCs w:val="24"/>
        </w:rPr>
        <w:t xml:space="preserve"> МФЦ</w:t>
      </w:r>
      <w:r w:rsidRPr="0087571C">
        <w:rPr>
          <w:rFonts w:ascii="Times New Roman" w:hAnsi="Times New Roman" w:cs="Times New Roman"/>
          <w:sz w:val="24"/>
          <w:szCs w:val="24"/>
          <w:vertAlign w:val="superscript"/>
        </w:rPr>
        <w:t>1</w:t>
      </w:r>
      <w:r w:rsidRPr="0087571C">
        <w:rPr>
          <w:rFonts w:ascii="Times New Roman" w:hAnsi="Times New Roman" w:cs="Times New Roman"/>
          <w:sz w:val="24"/>
          <w:szCs w:val="24"/>
        </w:rPr>
        <w:t xml:space="preserve"> приводятся в приложении № 1 к настоящему Административному регламенту и размещаются:</w:t>
      </w:r>
    </w:p>
    <w:p w:rsidR="0087571C" w:rsidRPr="0087571C" w:rsidRDefault="0087571C" w:rsidP="0087571C">
      <w:pPr>
        <w:pStyle w:val="a7"/>
        <w:rPr>
          <w:color w:val="000000" w:themeColor="text1"/>
          <w:sz w:val="24"/>
          <w:szCs w:val="24"/>
        </w:rPr>
      </w:pPr>
      <w:r w:rsidRPr="0087571C">
        <w:rPr>
          <w:sz w:val="24"/>
          <w:szCs w:val="24"/>
        </w:rPr>
        <w:t xml:space="preserve">на официальном сайте администрации в сети Интернет </w:t>
      </w:r>
      <w:r w:rsidRPr="00835504">
        <w:rPr>
          <w:color w:val="000000" w:themeColor="text1"/>
          <w:sz w:val="24"/>
          <w:szCs w:val="24"/>
        </w:rPr>
        <w:t>(</w:t>
      </w:r>
      <w:r w:rsidRPr="00835504">
        <w:rPr>
          <w:sz w:val="24"/>
          <w:szCs w:val="24"/>
          <w:lang w:val="en-US"/>
        </w:rPr>
        <w:t>adminpodgorensky</w:t>
      </w:r>
      <w:r w:rsidRPr="00835504">
        <w:rPr>
          <w:sz w:val="24"/>
          <w:szCs w:val="24"/>
        </w:rPr>
        <w:t>.</w:t>
      </w:r>
      <w:r w:rsidRPr="00835504">
        <w:rPr>
          <w:sz w:val="24"/>
          <w:szCs w:val="24"/>
          <w:lang w:val="en-US"/>
        </w:rPr>
        <w:t>e</w:t>
      </w:r>
      <w:r w:rsidRPr="00835504">
        <w:rPr>
          <w:sz w:val="24"/>
          <w:szCs w:val="24"/>
        </w:rPr>
        <w:t>-</w:t>
      </w:r>
      <w:r w:rsidRPr="00835504">
        <w:rPr>
          <w:sz w:val="24"/>
          <w:szCs w:val="24"/>
          <w:lang w:val="en-US"/>
        </w:rPr>
        <w:t>gov</w:t>
      </w:r>
      <w:r w:rsidRPr="00835504">
        <w:rPr>
          <w:sz w:val="24"/>
          <w:szCs w:val="24"/>
        </w:rPr>
        <w:t>36.</w:t>
      </w:r>
      <w:r w:rsidRPr="00835504">
        <w:rPr>
          <w:sz w:val="24"/>
          <w:szCs w:val="24"/>
          <w:lang w:val="en-US"/>
        </w:rPr>
        <w:t>ru</w:t>
      </w:r>
      <w:r w:rsidRPr="00835504">
        <w:rPr>
          <w:sz w:val="24"/>
          <w:szCs w:val="24"/>
        </w:rPr>
        <w:t>)</w:t>
      </w:r>
      <w:r>
        <w:rPr>
          <w:sz w:val="24"/>
          <w:szCs w:val="24"/>
        </w:rPr>
        <w:t>;</w:t>
      </w:r>
    </w:p>
    <w:p w:rsidR="0087571C" w:rsidRPr="0087571C" w:rsidRDefault="0087571C" w:rsidP="0087571C">
      <w:pPr>
        <w:numPr>
          <w:ilvl w:val="0"/>
          <w:numId w:val="1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7571C" w:rsidRPr="0087571C" w:rsidRDefault="0087571C" w:rsidP="0087571C">
      <w:pPr>
        <w:numPr>
          <w:ilvl w:val="0"/>
          <w:numId w:val="1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87571C" w:rsidRPr="0087571C" w:rsidRDefault="0087571C" w:rsidP="0087571C">
      <w:pPr>
        <w:numPr>
          <w:ilvl w:val="0"/>
          <w:numId w:val="1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на официальном сайте МФЦ</w:t>
      </w:r>
      <w:r w:rsidRPr="0087571C">
        <w:rPr>
          <w:rFonts w:ascii="Times New Roman" w:hAnsi="Times New Roman" w:cs="Times New Roman"/>
          <w:sz w:val="24"/>
          <w:szCs w:val="24"/>
          <w:vertAlign w:val="superscript"/>
        </w:rPr>
        <w:t>1</w:t>
      </w:r>
      <w:r w:rsidRPr="0087571C">
        <w:rPr>
          <w:rFonts w:ascii="Times New Roman" w:hAnsi="Times New Roman" w:cs="Times New Roman"/>
          <w:sz w:val="24"/>
          <w:szCs w:val="24"/>
        </w:rPr>
        <w:t xml:space="preserve"> (mfc.vrn.ru);</w:t>
      </w:r>
      <w:r w:rsidRPr="0087571C">
        <w:rPr>
          <w:rFonts w:ascii="Times New Roman" w:hAnsi="Times New Roman" w:cs="Times New Roman"/>
          <w:sz w:val="24"/>
          <w:szCs w:val="24"/>
          <w:vertAlign w:val="superscript"/>
        </w:rPr>
        <w:t>1</w:t>
      </w:r>
    </w:p>
    <w:p w:rsidR="0087571C" w:rsidRPr="0087571C" w:rsidRDefault="0087571C" w:rsidP="0087571C">
      <w:pPr>
        <w:numPr>
          <w:ilvl w:val="0"/>
          <w:numId w:val="1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на информационном стенде в администрации;</w:t>
      </w:r>
    </w:p>
    <w:p w:rsidR="0087571C" w:rsidRPr="0087571C" w:rsidRDefault="0087571C" w:rsidP="0087571C">
      <w:pPr>
        <w:numPr>
          <w:ilvl w:val="0"/>
          <w:numId w:val="1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на информационном стенде в МФЦ.</w:t>
      </w:r>
      <w:r w:rsidRPr="0087571C">
        <w:rPr>
          <w:rFonts w:ascii="Times New Roman" w:hAnsi="Times New Roman" w:cs="Times New Roman"/>
          <w:sz w:val="24"/>
          <w:szCs w:val="24"/>
          <w:vertAlign w:val="superscript"/>
        </w:rPr>
        <w:t>1</w:t>
      </w:r>
    </w:p>
    <w:p w:rsidR="0087571C" w:rsidRPr="0087571C" w:rsidRDefault="0087571C" w:rsidP="0087571C">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 xml:space="preserve">Способы получения информации о месте нахождения и графиках работы </w:t>
      </w:r>
      <w:r w:rsidRPr="0087571C">
        <w:rPr>
          <w:rFonts w:ascii="Times New Roman" w:hAnsi="Times New Roman" w:cs="Times New Roman"/>
          <w:sz w:val="24"/>
          <w:szCs w:val="24"/>
        </w:rPr>
        <w:lastRenderedPageBreak/>
        <w:t>администрации и организаций, обращение в которые необходимо для получения муниципальной услуги.</w:t>
      </w:r>
    </w:p>
    <w:p w:rsidR="0087571C" w:rsidRPr="0087571C" w:rsidRDefault="0087571C" w:rsidP="0087571C">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непосредственно в администрации,</w:t>
      </w:r>
    </w:p>
    <w:p w:rsidR="0087571C" w:rsidRPr="0087571C" w:rsidRDefault="0087571C" w:rsidP="0087571C">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непосредственно в МФЦ</w:t>
      </w:r>
      <w:r w:rsidRPr="0087571C">
        <w:rPr>
          <w:rFonts w:ascii="Times New Roman" w:hAnsi="Times New Roman" w:cs="Times New Roman"/>
          <w:sz w:val="24"/>
          <w:szCs w:val="24"/>
          <w:vertAlign w:val="superscript"/>
        </w:rPr>
        <w:t>1</w:t>
      </w:r>
      <w:r w:rsidRPr="0087571C">
        <w:rPr>
          <w:rFonts w:ascii="Times New Roman" w:hAnsi="Times New Roman" w:cs="Times New Roman"/>
          <w:sz w:val="24"/>
          <w:szCs w:val="24"/>
        </w:rPr>
        <w:t>;</w:t>
      </w:r>
    </w:p>
    <w:p w:rsidR="0087571C" w:rsidRPr="0087571C" w:rsidRDefault="0087571C" w:rsidP="0087571C">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с использованием средств телефонной связи, средств сети Интернет.</w:t>
      </w:r>
    </w:p>
    <w:p w:rsidR="0087571C" w:rsidRPr="0087571C" w:rsidRDefault="0087571C" w:rsidP="0087571C">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87571C">
        <w:rPr>
          <w:rFonts w:ascii="Times New Roman" w:hAnsi="Times New Roman" w:cs="Times New Roman"/>
          <w:sz w:val="24"/>
          <w:szCs w:val="24"/>
          <w:vertAlign w:val="superscript"/>
        </w:rPr>
        <w:t>1</w:t>
      </w:r>
      <w:r w:rsidRPr="0087571C">
        <w:rPr>
          <w:rFonts w:ascii="Times New Roman" w:hAnsi="Times New Roman" w:cs="Times New Roman"/>
          <w:sz w:val="24"/>
          <w:szCs w:val="24"/>
        </w:rPr>
        <w:t xml:space="preserve"> (далее - уполномоченные должностные лица).</w:t>
      </w:r>
    </w:p>
    <w:p w:rsidR="0087571C" w:rsidRPr="0087571C" w:rsidRDefault="0087571C" w:rsidP="0087571C">
      <w:pPr>
        <w:tabs>
          <w:tab w:val="num" w:pos="142"/>
        </w:tabs>
        <w:autoSpaceDE w:val="0"/>
        <w:autoSpaceDN w:val="0"/>
        <w:adjustRightInd w:val="0"/>
        <w:ind w:firstLine="709"/>
        <w:jc w:val="both"/>
        <w:rPr>
          <w:rFonts w:ascii="Times New Roman" w:hAnsi="Times New Roman" w:cs="Times New Roman"/>
          <w:sz w:val="24"/>
          <w:szCs w:val="24"/>
        </w:rPr>
      </w:pPr>
      <w:r w:rsidRPr="0087571C">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571C" w:rsidRPr="0087571C" w:rsidRDefault="0087571C" w:rsidP="0087571C">
      <w:pPr>
        <w:tabs>
          <w:tab w:val="num" w:pos="142"/>
        </w:tabs>
        <w:autoSpaceDE w:val="0"/>
        <w:autoSpaceDN w:val="0"/>
        <w:adjustRightInd w:val="0"/>
        <w:ind w:firstLine="709"/>
        <w:jc w:val="both"/>
        <w:rPr>
          <w:rFonts w:ascii="Times New Roman" w:hAnsi="Times New Roman" w:cs="Times New Roman"/>
          <w:sz w:val="24"/>
          <w:szCs w:val="24"/>
        </w:rPr>
      </w:pPr>
      <w:r w:rsidRPr="0087571C">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7571C" w:rsidRPr="0087571C" w:rsidRDefault="0087571C" w:rsidP="0087571C">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текст настоящего Административного регламента;</w:t>
      </w:r>
    </w:p>
    <w:p w:rsidR="0087571C" w:rsidRPr="0087571C" w:rsidRDefault="0087571C" w:rsidP="0087571C">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87571C" w:rsidRPr="0087571C" w:rsidRDefault="0087571C" w:rsidP="0087571C">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формы, образцы заявлений, иных документов.</w:t>
      </w:r>
    </w:p>
    <w:p w:rsidR="0087571C" w:rsidRPr="0087571C" w:rsidRDefault="0087571C" w:rsidP="0087571C">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7571C" w:rsidRPr="0087571C" w:rsidRDefault="0087571C" w:rsidP="0087571C">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о порядке предоставления муниципальной услуги;</w:t>
      </w:r>
    </w:p>
    <w:p w:rsidR="0087571C" w:rsidRPr="0087571C" w:rsidRDefault="0087571C" w:rsidP="0087571C">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о ходе предоставления муниципальной услуги;</w:t>
      </w:r>
    </w:p>
    <w:p w:rsidR="0087571C" w:rsidRPr="0087571C" w:rsidRDefault="0087571C" w:rsidP="0087571C">
      <w:pPr>
        <w:numPr>
          <w:ilvl w:val="0"/>
          <w:numId w:val="20"/>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об отказе в предоставлении муниципальной услуги.</w:t>
      </w:r>
    </w:p>
    <w:p w:rsidR="0087571C" w:rsidRPr="0087571C" w:rsidRDefault="0087571C" w:rsidP="0087571C">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87571C" w:rsidRPr="0087571C" w:rsidRDefault="0087571C" w:rsidP="0087571C">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7571C">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7571C" w:rsidRPr="0087571C" w:rsidRDefault="0087571C" w:rsidP="0087571C">
      <w:pPr>
        <w:tabs>
          <w:tab w:val="num" w:pos="142"/>
        </w:tabs>
        <w:autoSpaceDE w:val="0"/>
        <w:autoSpaceDN w:val="0"/>
        <w:adjustRightInd w:val="0"/>
        <w:ind w:firstLine="709"/>
        <w:jc w:val="both"/>
        <w:rPr>
          <w:rFonts w:ascii="Times New Roman" w:hAnsi="Times New Roman" w:cs="Times New Roman"/>
          <w:sz w:val="24"/>
          <w:szCs w:val="24"/>
        </w:rPr>
      </w:pPr>
      <w:r w:rsidRPr="0087571C">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7571C" w:rsidRPr="0087571C" w:rsidRDefault="0087571C" w:rsidP="0087571C">
      <w:pPr>
        <w:tabs>
          <w:tab w:val="num" w:pos="142"/>
        </w:tabs>
        <w:autoSpaceDE w:val="0"/>
        <w:autoSpaceDN w:val="0"/>
        <w:adjustRightInd w:val="0"/>
        <w:ind w:firstLine="709"/>
        <w:jc w:val="both"/>
        <w:rPr>
          <w:rFonts w:ascii="Times New Roman" w:hAnsi="Times New Roman" w:cs="Times New Roman"/>
          <w:sz w:val="24"/>
          <w:szCs w:val="24"/>
        </w:rPr>
      </w:pPr>
      <w:r w:rsidRPr="0087571C">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7571C" w:rsidRPr="00961B4E" w:rsidRDefault="0087571C" w:rsidP="0087571C">
      <w:pPr>
        <w:autoSpaceDE w:val="0"/>
        <w:autoSpaceDN w:val="0"/>
        <w:adjustRightInd w:val="0"/>
        <w:ind w:firstLine="709"/>
        <w:jc w:val="both"/>
        <w:rPr>
          <w:sz w:val="28"/>
          <w:szCs w:val="28"/>
        </w:rPr>
      </w:pPr>
    </w:p>
    <w:p w:rsidR="0087571C" w:rsidRPr="0087571C" w:rsidRDefault="0087571C" w:rsidP="0087571C">
      <w:pPr>
        <w:numPr>
          <w:ilvl w:val="0"/>
          <w:numId w:val="1"/>
        </w:numPr>
        <w:tabs>
          <w:tab w:val="left" w:pos="1440"/>
          <w:tab w:val="left" w:pos="1560"/>
        </w:tabs>
        <w:spacing w:after="0" w:line="240" w:lineRule="auto"/>
        <w:ind w:left="0" w:firstLine="709"/>
        <w:jc w:val="center"/>
        <w:rPr>
          <w:rFonts w:ascii="Times New Roman" w:hAnsi="Times New Roman" w:cs="Times New Roman"/>
          <w:b/>
          <w:sz w:val="28"/>
          <w:szCs w:val="28"/>
        </w:rPr>
      </w:pPr>
      <w:r w:rsidRPr="0087571C">
        <w:rPr>
          <w:rFonts w:ascii="Times New Roman" w:hAnsi="Times New Roman" w:cs="Times New Roman"/>
          <w:b/>
          <w:sz w:val="28"/>
          <w:szCs w:val="28"/>
        </w:rPr>
        <w:t>Стандарт предоставления муниципальной услуги</w:t>
      </w:r>
    </w:p>
    <w:p w:rsidR="0087571C" w:rsidRPr="00E57F0F" w:rsidRDefault="0087571C" w:rsidP="0087571C">
      <w:pPr>
        <w:tabs>
          <w:tab w:val="left" w:pos="1440"/>
          <w:tab w:val="left" w:pos="1560"/>
        </w:tabs>
        <w:ind w:firstLine="709"/>
        <w:jc w:val="both"/>
        <w:rPr>
          <w:rFonts w:ascii="Times New Roman" w:hAnsi="Times New Roman" w:cs="Times New Roman"/>
          <w:sz w:val="24"/>
          <w:szCs w:val="24"/>
        </w:rPr>
      </w:pPr>
    </w:p>
    <w:p w:rsidR="0087571C" w:rsidRPr="00E57F0F" w:rsidRDefault="0087571C" w:rsidP="0087571C">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Наименование муниципальной услуги –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E57F0F">
        <w:rPr>
          <w:rFonts w:ascii="Times New Roman" w:hAnsi="Times New Roman" w:cs="Times New Roman"/>
          <w:bCs/>
          <w:sz w:val="24"/>
          <w:szCs w:val="24"/>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E57F0F">
        <w:rPr>
          <w:rFonts w:ascii="Times New Roman" w:hAnsi="Times New Roman" w:cs="Times New Roman"/>
          <w:sz w:val="24"/>
          <w:szCs w:val="24"/>
        </w:rPr>
        <w:t>».</w:t>
      </w:r>
    </w:p>
    <w:p w:rsidR="0087571C" w:rsidRPr="00E57F0F" w:rsidRDefault="0087571C" w:rsidP="0087571C">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Наименование органа, представляющего муниципальную услугу.</w:t>
      </w:r>
    </w:p>
    <w:p w:rsidR="0087571C" w:rsidRPr="00E57F0F" w:rsidRDefault="0087571C" w:rsidP="0087571C">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Орган, предоставляющий муниципальную услугу: администрация Сергеевского сельского поселения.</w:t>
      </w:r>
    </w:p>
    <w:p w:rsidR="0087571C" w:rsidRPr="00E57F0F" w:rsidRDefault="0087571C" w:rsidP="0087571C">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транспортного средства, осуществляющего перевозки опасных, тяжеловесных и (или) крупногабаритных грузов. </w:t>
      </w:r>
    </w:p>
    <w:p w:rsidR="0087571C" w:rsidRPr="00E57F0F" w:rsidRDefault="0087571C" w:rsidP="0087571C">
      <w:pPr>
        <w:numPr>
          <w:ilvl w:val="2"/>
          <w:numId w:val="3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F0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 59 от « 25 » декабря 2015 года.</w:t>
      </w:r>
    </w:p>
    <w:p w:rsidR="0087571C" w:rsidRPr="00E57F0F" w:rsidRDefault="0087571C" w:rsidP="0087571C">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Результат предоставления муниципальной услуги.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Результатом предоставления муниципальной услуги является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или принятие решения об отказе в выдаче специального разрешения.</w:t>
      </w:r>
    </w:p>
    <w:p w:rsidR="0087571C" w:rsidRPr="00E57F0F" w:rsidRDefault="0087571C" w:rsidP="0087571C">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2.4.Срок предоставления муниципальной услуги.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2.4.1. Специальное разрешение на движение по автомобильным дорогам транспортного средства, осуществляющего перевозку опасных грузов, выдается в срок, не превышающий 11 рабочих дней с даты регистрации заявления.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2.4.2.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территориальным органом управления Госавтоинспекции МВД России - в течение 15 рабочих дней с даты регистрации заявления.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w:t>
      </w:r>
      <w:r w:rsidRPr="00E57F0F">
        <w:rPr>
          <w:rFonts w:ascii="Times New Roman" w:hAnsi="Times New Roman" w:cs="Times New Roman"/>
          <w:sz w:val="24"/>
          <w:szCs w:val="24"/>
        </w:rPr>
        <w:lastRenderedPageBreak/>
        <w:t>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2.4.3. Сроки прохождения отдельных административных процедур, необходимых для выдачи специального разрешения на движение по автомобильным дорогам транспортного средства, осуществляющего перевозку опасных грузов, включают: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прием и регистрация заявления и прилагаемых к нему документов – в день получения заявления и прилагаемых к нему документов;</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в течение 3 рабочих дней с момента регистрации заявления;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согласование маршрута транспортного средства, осуществляющего перевозки опасных грузов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 и специального разрешения на движение по автомобильным дорогам транспортного средства, осуществляющего перевозку опасных грузов или информирование заявителя о принятии решения об отказе в выдаче специального разрешения – в течение 3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выдача  заявителю специального разрешения на движение по автомобильным дорогам транспортного средства, осуществляющего перевозку опасных грузов – в течение 1 рабочего дня при условии предоставления заявителем документа, подтверждающего уплату государственной пошлины за выдачу специального разрешения.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2.4.4. Сроки прохождения отдельных административных процедур, необходимых для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включают: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прием и регистрация заявления и прилагаемых к нему документов – в течение 1 рабочего дня с даты их поступления;</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согласование в необходимых случаях маршрута транспортного средства, осуществляющего перевозки тяжеловесных и (или) крупногабаритных грузов с территориальным органом управления Госавтоинспекции МВД России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транспортного средства, осуществляющего перевозки тяжеловесных и (или) крупногабаритных грузов территориальным органом управления Госавтоинспекции МВД России;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2.4.6. В случае нарушения владельцами автомобильных дорог или согласующими организациями установленных сроков согласования администрация Сергеевского сельского поселения приостанавливает оформление специального разрешения до </w:t>
      </w:r>
      <w:r w:rsidRPr="00E57F0F">
        <w:rPr>
          <w:rFonts w:ascii="Times New Roman" w:hAnsi="Times New Roman" w:cs="Times New Roman"/>
          <w:sz w:val="24"/>
          <w:szCs w:val="24"/>
        </w:rPr>
        <w:lastRenderedPageBreak/>
        <w:t>получения ответа с предоставлением заявителю информации о причинах приостановления.</w:t>
      </w:r>
    </w:p>
    <w:p w:rsidR="0087571C" w:rsidRPr="00E57F0F" w:rsidRDefault="0087571C" w:rsidP="0087571C">
      <w:pPr>
        <w:numPr>
          <w:ilvl w:val="1"/>
          <w:numId w:val="15"/>
        </w:numPr>
        <w:tabs>
          <w:tab w:val="left" w:pos="144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Правовые основы для предоставления муниципальной услуги.</w:t>
      </w:r>
    </w:p>
    <w:p w:rsidR="0087571C" w:rsidRPr="00E57F0F" w:rsidRDefault="0087571C" w:rsidP="0087571C">
      <w:pPr>
        <w:tabs>
          <w:tab w:val="num" w:pos="792"/>
          <w:tab w:val="left" w:pos="1440"/>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Предоставление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E57F0F">
        <w:rPr>
          <w:rFonts w:ascii="Times New Roman" w:hAnsi="Times New Roman" w:cs="Times New Roman"/>
          <w:bCs/>
          <w:sz w:val="24"/>
          <w:szCs w:val="24"/>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E57F0F">
        <w:rPr>
          <w:rFonts w:ascii="Times New Roman" w:hAnsi="Times New Roman" w:cs="Times New Roman"/>
          <w:sz w:val="24"/>
          <w:szCs w:val="24"/>
        </w:rPr>
        <w:t>» осуществляется в соответствии с:</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Федеральным </w:t>
      </w:r>
      <w:hyperlink r:id="rId7" w:history="1">
        <w:r w:rsidRPr="00E57F0F">
          <w:rPr>
            <w:rFonts w:ascii="Times New Roman" w:hAnsi="Times New Roman" w:cs="Times New Roman"/>
            <w:sz w:val="24"/>
            <w:szCs w:val="24"/>
          </w:rPr>
          <w:t>законом</w:t>
        </w:r>
      </w:hyperlink>
      <w:r w:rsidRPr="00E57F0F">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2010, № 168, 30 июля);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Приказом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23.09.2011, № 213);</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w:t>
      </w:r>
      <w:hyperlink r:id="rId8" w:history="1">
        <w:r w:rsidRPr="00E57F0F">
          <w:rPr>
            <w:rFonts w:ascii="Times New Roman" w:hAnsi="Times New Roman" w:cs="Times New Roman"/>
            <w:sz w:val="24"/>
            <w:szCs w:val="24"/>
          </w:rPr>
          <w:t>Приказ</w:t>
        </w:r>
      </w:hyperlink>
      <w:r w:rsidRPr="00E57F0F">
        <w:rPr>
          <w:rFonts w:ascii="Times New Roman" w:hAnsi="Times New Roman" w:cs="Times New Roman"/>
          <w:sz w:val="24"/>
          <w:szCs w:val="24"/>
        </w:rPr>
        <w:t>ом Министерства транспорта Российской Федерации от 27.08.2009 № 150 «О порядке проведения оценки технического состояния автомобильных дорог» («Бюллетень нормативных актов федеральных органов исполнительной власти», 15.02.2010, № 7);</w:t>
      </w:r>
    </w:p>
    <w:p w:rsidR="004E1210" w:rsidRPr="00E57F0F" w:rsidRDefault="0087571C" w:rsidP="004E1210">
      <w:pPr>
        <w:autoSpaceDE w:val="0"/>
        <w:autoSpaceDN w:val="0"/>
        <w:adjustRightInd w:val="0"/>
        <w:ind w:firstLine="540"/>
        <w:contextualSpacing/>
        <w:jc w:val="both"/>
        <w:rPr>
          <w:rFonts w:ascii="Times New Roman" w:hAnsi="Times New Roman" w:cs="Times New Roman"/>
          <w:sz w:val="24"/>
          <w:szCs w:val="24"/>
        </w:rPr>
      </w:pPr>
      <w:r w:rsidRPr="00E57F0F">
        <w:rPr>
          <w:rFonts w:ascii="Times New Roman" w:hAnsi="Times New Roman" w:cs="Times New Roman"/>
          <w:sz w:val="24"/>
          <w:szCs w:val="24"/>
        </w:rPr>
        <w:t xml:space="preserve">- </w:t>
      </w:r>
      <w:r w:rsidR="004E1210" w:rsidRPr="00E57F0F">
        <w:rPr>
          <w:rFonts w:ascii="Times New Roman" w:hAnsi="Times New Roman" w:cs="Times New Roman"/>
          <w:sz w:val="24"/>
          <w:szCs w:val="24"/>
        </w:rPr>
        <w:t>Уставом Сергеевского сельского поселения, утвержденным решением Совета народных депутатов Сергеевского сельского поселения от « 23 » июля 2005года</w:t>
      </w:r>
      <w:r w:rsidR="004E1210" w:rsidRPr="00E57F0F">
        <w:rPr>
          <w:rFonts w:ascii="Times New Roman" w:hAnsi="Times New Roman" w:cs="Times New Roman"/>
          <w:i/>
          <w:sz w:val="24"/>
          <w:szCs w:val="24"/>
        </w:rPr>
        <w:t>;</w:t>
      </w:r>
    </w:p>
    <w:p w:rsidR="0087571C" w:rsidRPr="00E57F0F" w:rsidRDefault="0087571C" w:rsidP="004E1210">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w:t>
      </w:r>
      <w:r w:rsidRPr="00E57F0F">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4E1210" w:rsidRPr="00E57F0F">
        <w:rPr>
          <w:rFonts w:ascii="Times New Roman" w:hAnsi="Times New Roman" w:cs="Times New Roman"/>
          <w:bCs/>
          <w:iCs/>
          <w:sz w:val="24"/>
          <w:szCs w:val="24"/>
        </w:rPr>
        <w:t>СНД Сергеевского</w:t>
      </w:r>
      <w:r w:rsidRPr="00E57F0F">
        <w:rPr>
          <w:rFonts w:ascii="Times New Roman" w:hAnsi="Times New Roman" w:cs="Times New Roman"/>
          <w:bCs/>
          <w:iCs/>
          <w:sz w:val="24"/>
          <w:szCs w:val="24"/>
        </w:rPr>
        <w:t xml:space="preserve"> сельского поселения </w:t>
      </w:r>
      <w:r w:rsidR="004E1210" w:rsidRPr="00E57F0F">
        <w:rPr>
          <w:rFonts w:ascii="Times New Roman" w:hAnsi="Times New Roman" w:cs="Times New Roman"/>
          <w:bCs/>
          <w:iCs/>
          <w:sz w:val="24"/>
          <w:szCs w:val="24"/>
        </w:rPr>
        <w:t>Подгоренского</w:t>
      </w:r>
      <w:r w:rsidRPr="00E57F0F">
        <w:rPr>
          <w:rFonts w:ascii="Times New Roman" w:hAnsi="Times New Roman" w:cs="Times New Roman"/>
          <w:bCs/>
          <w:iCs/>
          <w:sz w:val="24"/>
          <w:szCs w:val="24"/>
        </w:rPr>
        <w:t xml:space="preserve"> муниципального района Воронежской области, регламентирующими правоотношения в сфере предоставления государственных услуг.</w:t>
      </w:r>
    </w:p>
    <w:p w:rsidR="0087571C" w:rsidRPr="00E57F0F" w:rsidRDefault="0087571C" w:rsidP="0087571C">
      <w:pPr>
        <w:numPr>
          <w:ilvl w:val="1"/>
          <w:numId w:val="9"/>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МФЦ</w:t>
      </w:r>
      <w:r w:rsidRPr="00E57F0F">
        <w:rPr>
          <w:rFonts w:ascii="Times New Roman" w:hAnsi="Times New Roman" w:cs="Times New Roman"/>
          <w:sz w:val="24"/>
          <w:szCs w:val="24"/>
          <w:vertAlign w:val="superscript"/>
        </w:rPr>
        <w:t>1</w:t>
      </w:r>
      <w:r w:rsidRPr="00E57F0F">
        <w:rPr>
          <w:rFonts w:ascii="Times New Roman" w:hAnsi="Times New Roman" w:cs="Times New Roman"/>
          <w:sz w:val="24"/>
          <w:szCs w:val="24"/>
        </w:rPr>
        <w:t>.</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Заявление на получение специального разрешения на движение по автомобильным дорогам транспортного средства, осуществляющего перевозку опасных грузов, подается по форме, приведенной в приложении   № 2 к настоящему Административному регламенту.</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подается по форме, приведенной в приложении   № 3 к настоящему Административному регламенту.</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2.6.1.1. К заявлению на получение специального разрешения на движение по автомобильным дорогам транспортного средства, осуществляющего перевозку опасных грузов, прилагаются следующие документы:</w:t>
      </w:r>
      <w:bookmarkStart w:id="0" w:name="Par0"/>
      <w:bookmarkEnd w:id="0"/>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2) копия свидетельства о допуске транспортного средства EX/II, EX/III, FL, OX и AT и MEMU к перевозке опасных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 копия свидетельства о подготовке водителя транспортного средства, перевозящего опасные грузы;</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4) документы, подтверждающие полномочия представителя, в случае подачи заявления в уполномоченный орган представителем заявителя.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Допускается подача заявления с приложением вышеуказанных документов путем направления их в адрес администрации </w:t>
      </w:r>
      <w:r w:rsidR="004E1210" w:rsidRPr="00E57F0F">
        <w:rPr>
          <w:rFonts w:ascii="Times New Roman" w:hAnsi="Times New Roman" w:cs="Times New Roman"/>
          <w:sz w:val="24"/>
          <w:szCs w:val="24"/>
        </w:rPr>
        <w:t>Сергеевского</w:t>
      </w:r>
      <w:r w:rsidRPr="00E57F0F">
        <w:rPr>
          <w:rFonts w:ascii="Times New Roman" w:hAnsi="Times New Roman" w:cs="Times New Roman"/>
          <w:sz w:val="24"/>
          <w:szCs w:val="24"/>
        </w:rPr>
        <w:t xml:space="preserve"> сельского поселения посредством факсимильной связи с последующим предоставлением оригинала заявления и данных документов, или в электронном виде (далее - заявление в электронном виде) с применением информационной системы, используемой при предоставлении государственных 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 услуг» (далее - информационная система).</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По обращению заявителя администрация </w:t>
      </w:r>
      <w:r w:rsidR="004E1210" w:rsidRPr="00E57F0F">
        <w:rPr>
          <w:rFonts w:ascii="Times New Roman" w:hAnsi="Times New Roman" w:cs="Times New Roman"/>
          <w:sz w:val="24"/>
          <w:szCs w:val="24"/>
        </w:rPr>
        <w:t>Сергеевского</w:t>
      </w:r>
      <w:r w:rsidRPr="00E57F0F">
        <w:rPr>
          <w:rFonts w:ascii="Times New Roman" w:hAnsi="Times New Roman" w:cs="Times New Roman"/>
          <w:sz w:val="24"/>
          <w:szCs w:val="24"/>
        </w:rPr>
        <w:t xml:space="preserve"> сельского поселения обязана предоставить ему сведения о дате приема заявления и его регистрационном номере.</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2.6.1.2. К заявлению на получение специального разрешения на движение по </w:t>
      </w:r>
      <w:r w:rsidRPr="00E57F0F">
        <w:rPr>
          <w:rFonts w:ascii="Times New Roman" w:hAnsi="Times New Roman" w:cs="Times New Roman"/>
          <w:sz w:val="24"/>
          <w:szCs w:val="24"/>
        </w:rPr>
        <w:lastRenderedPageBreak/>
        <w:t>автомобильным дорогам транспортного средства, осуществляющего перевозки тяжеловесных и (или) крупногабаритных грузов, прилагаются следующие документы:</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lang w:eastAsia="ar-SA"/>
        </w:rPr>
        <w:t xml:space="preserve">1) </w:t>
      </w:r>
      <w:r w:rsidRPr="00E57F0F">
        <w:rPr>
          <w:rFonts w:ascii="Times New Roman" w:hAnsi="Times New Roman" w:cs="Times New Roman"/>
          <w:sz w:val="24"/>
          <w:szCs w:val="24"/>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w:t>
      </w:r>
      <w:hyperlink r:id="rId9" w:history="1">
        <w:r w:rsidRPr="00E57F0F">
          <w:rPr>
            <w:rFonts w:ascii="Times New Roman" w:hAnsi="Times New Roman" w:cs="Times New Roman"/>
            <w:sz w:val="24"/>
            <w:szCs w:val="24"/>
          </w:rPr>
          <w:t>4</w:t>
        </w:r>
      </w:hyperlink>
      <w:r w:rsidRPr="00E57F0F">
        <w:rPr>
          <w:rFonts w:ascii="Times New Roman" w:hAnsi="Times New Roman" w:cs="Times New Roman"/>
          <w:sz w:val="24"/>
          <w:szCs w:val="24"/>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 сведения о технических требованиях к перевозке заявленного груза в транспортном положении;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4) документ, подтверждающий полномочия представителя заявителя, в случае подачи заявления представителем заявителя.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Копии документов, указанных в подпункте 1) пункта 2.6.1.2. настоящего административного регламента, заверяются подписью и печатью заявителя или нотариально.</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w:t>
      </w:r>
      <w:r w:rsidR="004E1210" w:rsidRPr="00E57F0F">
        <w:rPr>
          <w:rFonts w:ascii="Times New Roman" w:hAnsi="Times New Roman" w:cs="Times New Roman"/>
          <w:sz w:val="24"/>
          <w:szCs w:val="24"/>
        </w:rPr>
        <w:t>Сергеевского</w:t>
      </w:r>
      <w:r w:rsidRPr="00E57F0F">
        <w:rPr>
          <w:rFonts w:ascii="Times New Roman" w:hAnsi="Times New Roman" w:cs="Times New Roman"/>
          <w:sz w:val="24"/>
          <w:szCs w:val="24"/>
        </w:rPr>
        <w:t xml:space="preserve">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Запрещается требовать от заявителя:</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87571C" w:rsidRPr="00E57F0F" w:rsidRDefault="0087571C" w:rsidP="0087571C">
      <w:pPr>
        <w:numPr>
          <w:ilvl w:val="1"/>
          <w:numId w:val="10"/>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7571C" w:rsidRPr="00E57F0F" w:rsidRDefault="0087571C" w:rsidP="0087571C">
      <w:pPr>
        <w:tabs>
          <w:tab w:val="left" w:pos="1260"/>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2.7.1. Основания для отказа в приеме и регистрации заявления на получение специального разрешения на движение по автомобильным дорогам транспортного средства, осуществляющего перевозку опасных грузов:</w:t>
      </w:r>
    </w:p>
    <w:p w:rsidR="0087571C" w:rsidRPr="00E57F0F" w:rsidRDefault="0087571C" w:rsidP="0087571C">
      <w:pPr>
        <w:numPr>
          <w:ilvl w:val="0"/>
          <w:numId w:val="35"/>
        </w:numPr>
        <w:tabs>
          <w:tab w:val="left" w:pos="144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7571C" w:rsidRPr="00E57F0F" w:rsidRDefault="0087571C" w:rsidP="0087571C">
      <w:pPr>
        <w:tabs>
          <w:tab w:val="left" w:pos="1440"/>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2.7.2. Основания для отказа в приеме и регистрации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7571C" w:rsidRPr="00E57F0F" w:rsidRDefault="0087571C" w:rsidP="0087571C">
      <w:pPr>
        <w:tabs>
          <w:tab w:val="left" w:pos="1440"/>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1) заявление подписано лицом, не имеющим полномочий на подписание данного заявления;</w:t>
      </w:r>
    </w:p>
    <w:p w:rsidR="0087571C" w:rsidRPr="00E57F0F" w:rsidRDefault="0087571C" w:rsidP="0087571C">
      <w:pPr>
        <w:tabs>
          <w:tab w:val="left" w:pos="1440"/>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87571C" w:rsidRPr="00E57F0F" w:rsidRDefault="0087571C" w:rsidP="0087571C">
      <w:pPr>
        <w:tabs>
          <w:tab w:val="left" w:pos="1440"/>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3) к заявлению не приложены документы, соответствующие требованиям пункта 2.6.1.2 настоящего административного регламента.</w:t>
      </w:r>
    </w:p>
    <w:p w:rsidR="0087571C" w:rsidRPr="00E57F0F" w:rsidRDefault="0087571C" w:rsidP="0087571C">
      <w:pPr>
        <w:tabs>
          <w:tab w:val="left" w:pos="1440"/>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Администрация </w:t>
      </w:r>
      <w:r w:rsidR="004E1210" w:rsidRPr="00E57F0F">
        <w:rPr>
          <w:rFonts w:ascii="Times New Roman" w:hAnsi="Times New Roman" w:cs="Times New Roman"/>
          <w:sz w:val="24"/>
          <w:szCs w:val="24"/>
        </w:rPr>
        <w:t>Сергеевского</w:t>
      </w:r>
      <w:r w:rsidRPr="00E57F0F">
        <w:rPr>
          <w:rFonts w:ascii="Times New Roman" w:hAnsi="Times New Roman" w:cs="Times New Roman"/>
          <w:sz w:val="24"/>
          <w:szCs w:val="24"/>
        </w:rPr>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87571C" w:rsidRPr="00E57F0F" w:rsidRDefault="0087571C" w:rsidP="0087571C">
      <w:pPr>
        <w:tabs>
          <w:tab w:val="left" w:pos="1440"/>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7571C" w:rsidRPr="00E57F0F" w:rsidRDefault="0087571C" w:rsidP="0087571C">
      <w:pPr>
        <w:numPr>
          <w:ilvl w:val="1"/>
          <w:numId w:val="10"/>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Исчерпывающий перечень оснований для отказа в предоставлении муниципальной услуги.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2.8.1. Основания для отказа в выдаче специального разрешения на движение по автомобильным дорогам транспортного средства, осуществляющего перевозку опасных грузов:</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1) маршрут, часть маршрута транспортного средства, осуществляющего перевозку опасных грузов, не проходят по автомобильным дорогам местного значения </w:t>
      </w:r>
      <w:r w:rsidR="004E1210" w:rsidRPr="00E57F0F">
        <w:rPr>
          <w:rFonts w:ascii="Times New Roman" w:hAnsi="Times New Roman" w:cs="Times New Roman"/>
          <w:sz w:val="24"/>
          <w:szCs w:val="24"/>
        </w:rPr>
        <w:t>Сергеевского</w:t>
      </w:r>
      <w:r w:rsidRPr="00E57F0F">
        <w:rPr>
          <w:rFonts w:ascii="Times New Roman" w:hAnsi="Times New Roman" w:cs="Times New Roman"/>
          <w:sz w:val="24"/>
          <w:szCs w:val="24"/>
        </w:rPr>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 2) предоставление недостоверных и (или) неполных сведений, а также отсутствие документов, указанных в пункте 2.6.1.1 настоящего административного регламента;</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4) отсутствие в соответствии с информацией компетентного органа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 которое было получено в порядке, установленном </w:t>
      </w:r>
      <w:hyperlink r:id="rId10" w:history="1">
        <w:r w:rsidRPr="00E57F0F">
          <w:rPr>
            <w:rFonts w:ascii="Times New Roman" w:hAnsi="Times New Roman" w:cs="Times New Roman"/>
            <w:sz w:val="24"/>
            <w:szCs w:val="24"/>
          </w:rPr>
          <w:t>приказом</w:t>
        </w:r>
      </w:hyperlink>
      <w:r w:rsidRPr="00E57F0F">
        <w:rPr>
          <w:rFonts w:ascii="Times New Roman" w:hAnsi="Times New Roman" w:cs="Times New Roman"/>
          <w:sz w:val="24"/>
          <w:szCs w:val="24"/>
        </w:rPr>
        <w:t xml:space="preserve"> Министерства транспорта Российской Федерации от 29.01.2010 № 22 «О Порядке ведения Реестра категорированных объектов транспортной инфраструктуры и транспортных средств». </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2.8.2. Основания для отказа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1) маршрут, часть маршрута транспортного средства, осуществляющего перевозки тяжеловесных и (или) крупногабаритных грузов, не проходят по автомобильным дорогам местного значения </w:t>
      </w:r>
      <w:r w:rsidR="004E1210" w:rsidRPr="00E57F0F">
        <w:rPr>
          <w:rFonts w:ascii="Times New Roman" w:hAnsi="Times New Roman" w:cs="Times New Roman"/>
          <w:sz w:val="24"/>
          <w:szCs w:val="24"/>
        </w:rPr>
        <w:t>Сергеевского</w:t>
      </w:r>
      <w:r w:rsidRPr="00E57F0F">
        <w:rPr>
          <w:rFonts w:ascii="Times New Roman" w:hAnsi="Times New Roman" w:cs="Times New Roman"/>
          <w:sz w:val="24"/>
          <w:szCs w:val="24"/>
        </w:rPr>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 установленные требования о перевозке делимого груза не соблюдены;</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5) отсутствует согласие заявителя на:</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проведение оценки технического состояния автомобильной дороги;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9) заявитель не произвел оплату государственной пошлины за выдачу специального разрешения;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7571C" w:rsidRPr="00E57F0F" w:rsidRDefault="0087571C" w:rsidP="0087571C">
      <w:pPr>
        <w:numPr>
          <w:ilvl w:val="1"/>
          <w:numId w:val="10"/>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Размер платы, взимаемой с заявителя при предоставлении муниципальной услуги.</w:t>
      </w:r>
    </w:p>
    <w:p w:rsidR="0087571C" w:rsidRPr="00E57F0F" w:rsidRDefault="0087571C" w:rsidP="0087571C">
      <w:pPr>
        <w:tabs>
          <w:tab w:val="left" w:pos="1440"/>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2.9.1.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уплачивается государственная пошлина в размере, установленном  Налоговым кодексом Российской Федерации;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вносится плата в счет возмещения вреда, причиняемого транспортными средствами, осуществляющими перевозки тяжеловесных грузов по автомобильным дорогам местного значения </w:t>
      </w:r>
      <w:r w:rsidR="004E1210" w:rsidRPr="00E57F0F">
        <w:rPr>
          <w:rFonts w:ascii="Times New Roman" w:hAnsi="Times New Roman" w:cs="Times New Roman"/>
          <w:sz w:val="24"/>
          <w:szCs w:val="24"/>
        </w:rPr>
        <w:t>Сергеевского</w:t>
      </w:r>
      <w:r w:rsidRPr="00E57F0F">
        <w:rPr>
          <w:rFonts w:ascii="Times New Roman" w:hAnsi="Times New Roman" w:cs="Times New Roman"/>
          <w:sz w:val="24"/>
          <w:szCs w:val="24"/>
        </w:rPr>
        <w:t xml:space="preserve"> сельского поселения, размер которой определяется в соответствии постановлением администрации </w:t>
      </w:r>
      <w:r w:rsidR="004E1210" w:rsidRPr="00E57F0F">
        <w:rPr>
          <w:rFonts w:ascii="Times New Roman" w:hAnsi="Times New Roman" w:cs="Times New Roman"/>
          <w:sz w:val="24"/>
          <w:szCs w:val="24"/>
        </w:rPr>
        <w:t>Сергеевского</w:t>
      </w:r>
      <w:r w:rsidRPr="00E57F0F">
        <w:rPr>
          <w:rFonts w:ascii="Times New Roman" w:hAnsi="Times New Roman" w:cs="Times New Roman"/>
          <w:sz w:val="24"/>
          <w:szCs w:val="24"/>
        </w:rPr>
        <w:t xml:space="preserve"> сельского поселения.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 xml:space="preserve">2.9.2. За выдачу специального разрешения на движение по автомобильным дорогам транспортного средства, осуществляющего перевозку опасных грузов, уплачивается государственная пошлина в размере, установленном Налоговым кодексом Российской Федерации. </w:t>
      </w:r>
    </w:p>
    <w:p w:rsidR="0087571C" w:rsidRPr="00E57F0F" w:rsidRDefault="0087571C" w:rsidP="0087571C">
      <w:pPr>
        <w:numPr>
          <w:ilvl w:val="1"/>
          <w:numId w:val="10"/>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7571C" w:rsidRPr="00E57F0F" w:rsidRDefault="0087571C" w:rsidP="0087571C">
      <w:pPr>
        <w:numPr>
          <w:ilvl w:val="1"/>
          <w:numId w:val="10"/>
        </w:numPr>
        <w:tabs>
          <w:tab w:val="num" w:pos="1155"/>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Срок регистрации запроса заявителя о предоставлении муниципальной услуги.</w:t>
      </w:r>
    </w:p>
    <w:p w:rsidR="0087571C" w:rsidRPr="00E57F0F" w:rsidRDefault="0087571C" w:rsidP="0087571C">
      <w:pPr>
        <w:numPr>
          <w:ilvl w:val="2"/>
          <w:numId w:val="37"/>
        </w:numPr>
        <w:tabs>
          <w:tab w:val="left" w:pos="-142"/>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Заявление на получение специального разрешения на движение по автомобильным дорогам транспортного средства, осуществляющего перевозку опасных грузов, регистрируется в день получения заявления.</w:t>
      </w:r>
    </w:p>
    <w:p w:rsidR="0087571C" w:rsidRPr="00E57F0F" w:rsidRDefault="0087571C" w:rsidP="0087571C">
      <w:pPr>
        <w:numPr>
          <w:ilvl w:val="2"/>
          <w:numId w:val="37"/>
        </w:numPr>
        <w:tabs>
          <w:tab w:val="left" w:pos="-142"/>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регистрируется в течение одного рабочего дня с даты его поступления.</w:t>
      </w:r>
    </w:p>
    <w:p w:rsidR="0087571C" w:rsidRPr="00E57F0F" w:rsidRDefault="0087571C" w:rsidP="0087571C">
      <w:pPr>
        <w:numPr>
          <w:ilvl w:val="1"/>
          <w:numId w:val="37"/>
        </w:numPr>
        <w:tabs>
          <w:tab w:val="num" w:pos="1155"/>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Требования к помещениям, в которых предоставляется муниципальная услуга.</w:t>
      </w:r>
    </w:p>
    <w:p w:rsidR="0087571C" w:rsidRPr="00E57F0F" w:rsidRDefault="0087571C" w:rsidP="0087571C">
      <w:pPr>
        <w:numPr>
          <w:ilvl w:val="2"/>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87571C" w:rsidRPr="00E57F0F" w:rsidRDefault="0087571C" w:rsidP="0087571C">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Доступ заявителей к парковочным местам является бесплатным.</w:t>
      </w:r>
    </w:p>
    <w:p w:rsidR="0087571C" w:rsidRPr="00E57F0F" w:rsidRDefault="0087571C" w:rsidP="0087571C">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7571C" w:rsidRPr="00E57F0F" w:rsidRDefault="0087571C" w:rsidP="0087571C">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стульями и столами для оформления документов.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На информационных стендах, а также на официальных сайтах в сети Интернет размещается следующая обязательная информация: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режим работы органов, предоставляющих муниципальную услугу;</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графики личного приема граждан уполномоченными должностными лицами;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образцы оформления документов.</w:t>
      </w:r>
    </w:p>
    <w:p w:rsidR="0087571C" w:rsidRPr="00E57F0F" w:rsidRDefault="0087571C" w:rsidP="0087571C">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2.12.6.</w:t>
      </w:r>
      <w:r w:rsidRPr="00E57F0F">
        <w:rPr>
          <w:rFonts w:ascii="Times New Roman" w:hAnsi="Times New Roman" w:cs="Times New Roman"/>
          <w:sz w:val="24"/>
          <w:szCs w:val="24"/>
        </w:rPr>
        <w:tab/>
        <w:t>Требования к обеспечению условий доступности муниципальных услуг для инвалидов.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7571C" w:rsidRPr="00E57F0F" w:rsidRDefault="0087571C" w:rsidP="0087571C">
      <w:pPr>
        <w:numPr>
          <w:ilvl w:val="1"/>
          <w:numId w:val="37"/>
        </w:numPr>
        <w:tabs>
          <w:tab w:val="num" w:pos="1155"/>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Показатели доступности и качества муниципальной услуги.</w:t>
      </w:r>
    </w:p>
    <w:p w:rsidR="0087571C" w:rsidRPr="00E57F0F" w:rsidRDefault="0087571C" w:rsidP="0087571C">
      <w:pPr>
        <w:pStyle w:val="ConsPlusNormal"/>
        <w:numPr>
          <w:ilvl w:val="2"/>
          <w:numId w:val="37"/>
        </w:numPr>
        <w:suppressAutoHyphens/>
        <w:autoSpaceDN/>
        <w:ind w:left="0" w:firstLine="709"/>
        <w:jc w:val="both"/>
        <w:rPr>
          <w:rFonts w:ascii="Times New Roman" w:hAnsi="Times New Roman" w:cs="Times New Roman"/>
          <w:sz w:val="24"/>
          <w:szCs w:val="24"/>
        </w:rPr>
      </w:pPr>
      <w:r w:rsidRPr="00E57F0F">
        <w:rPr>
          <w:rFonts w:ascii="Times New Roman" w:hAnsi="Times New Roman" w:cs="Times New Roman"/>
          <w:sz w:val="24"/>
          <w:szCs w:val="24"/>
        </w:rPr>
        <w:t>Показателями доступности муниципальной услуги являются:</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соблюдение графика работы администрации;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возможность получения муниципальной услуги в МФЦ</w:t>
      </w:r>
      <w:r w:rsidRPr="00E57F0F">
        <w:rPr>
          <w:rFonts w:ascii="Times New Roman" w:hAnsi="Times New Roman" w:cs="Times New Roman"/>
          <w:sz w:val="24"/>
          <w:szCs w:val="24"/>
          <w:vertAlign w:val="superscript"/>
        </w:rPr>
        <w:t>1</w:t>
      </w:r>
      <w:r w:rsidRPr="00E57F0F">
        <w:rPr>
          <w:rFonts w:ascii="Times New Roman" w:hAnsi="Times New Roman" w:cs="Times New Roman"/>
          <w:sz w:val="24"/>
          <w:szCs w:val="24"/>
        </w:rPr>
        <w:t>;</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571C" w:rsidRPr="00E57F0F" w:rsidRDefault="0087571C" w:rsidP="0087571C">
      <w:pPr>
        <w:pStyle w:val="ConsPlusNormal"/>
        <w:numPr>
          <w:ilvl w:val="2"/>
          <w:numId w:val="30"/>
        </w:numPr>
        <w:suppressAutoHyphens/>
        <w:autoSpaceDN/>
        <w:ind w:left="0" w:firstLine="709"/>
        <w:jc w:val="both"/>
        <w:rPr>
          <w:rFonts w:ascii="Times New Roman" w:hAnsi="Times New Roman" w:cs="Times New Roman"/>
          <w:sz w:val="24"/>
          <w:szCs w:val="24"/>
        </w:rPr>
      </w:pPr>
      <w:r w:rsidRPr="00E57F0F">
        <w:rPr>
          <w:rFonts w:ascii="Times New Roman" w:hAnsi="Times New Roman" w:cs="Times New Roman"/>
          <w:sz w:val="24"/>
          <w:szCs w:val="24"/>
        </w:rPr>
        <w:t>Показателями качества муниципальной услуги являются:</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соблюдение сроков предоставления муниципальной услуги;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7571C" w:rsidRPr="00E57F0F" w:rsidRDefault="0087571C" w:rsidP="0087571C">
      <w:pPr>
        <w:numPr>
          <w:ilvl w:val="1"/>
          <w:numId w:val="30"/>
        </w:numPr>
        <w:tabs>
          <w:tab w:val="num" w:pos="1155"/>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7571C" w:rsidRPr="00E57F0F" w:rsidRDefault="0087571C" w:rsidP="0087571C">
      <w:pPr>
        <w:numPr>
          <w:ilvl w:val="2"/>
          <w:numId w:val="31"/>
        </w:numPr>
        <w:tabs>
          <w:tab w:val="left" w:pos="1560"/>
          <w:tab w:val="num" w:pos="159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r w:rsidRPr="00E57F0F">
        <w:rPr>
          <w:rFonts w:ascii="Times New Roman" w:hAnsi="Times New Roman" w:cs="Times New Roman"/>
          <w:sz w:val="24"/>
          <w:szCs w:val="24"/>
          <w:vertAlign w:val="superscript"/>
        </w:rPr>
        <w:t>1</w:t>
      </w:r>
      <w:r w:rsidRPr="00E57F0F">
        <w:rPr>
          <w:rFonts w:ascii="Times New Roman" w:hAnsi="Times New Roman" w:cs="Times New Roman"/>
          <w:sz w:val="24"/>
          <w:szCs w:val="24"/>
        </w:rPr>
        <w:t>.</w:t>
      </w:r>
    </w:p>
    <w:p w:rsidR="0087571C" w:rsidRPr="00E57F0F" w:rsidRDefault="0087571C" w:rsidP="0087571C">
      <w:pPr>
        <w:numPr>
          <w:ilvl w:val="2"/>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E57F0F">
        <w:rPr>
          <w:rFonts w:ascii="Times New Roman" w:hAnsi="Times New Roman" w:cs="Times New Roman"/>
          <w:sz w:val="24"/>
          <w:szCs w:val="24"/>
          <w:vertAlign w:val="superscript"/>
        </w:rPr>
        <w:t>1</w:t>
      </w:r>
      <w:r w:rsidRPr="00E57F0F">
        <w:rPr>
          <w:rFonts w:ascii="Times New Roman" w:hAnsi="Times New Roman" w:cs="Times New Roman"/>
          <w:sz w:val="24"/>
          <w:szCs w:val="24"/>
        </w:rPr>
        <w:t>.</w:t>
      </w:r>
    </w:p>
    <w:p w:rsidR="0087571C" w:rsidRPr="00E57F0F" w:rsidRDefault="0087571C" w:rsidP="0087571C">
      <w:pPr>
        <w:numPr>
          <w:ilvl w:val="2"/>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E1210" w:rsidRPr="00E57F0F">
        <w:rPr>
          <w:rFonts w:ascii="Times New Roman" w:hAnsi="Times New Roman" w:cs="Times New Roman"/>
          <w:color w:val="000000" w:themeColor="text1"/>
          <w:sz w:val="24"/>
          <w:szCs w:val="24"/>
        </w:rPr>
        <w:t>(</w:t>
      </w:r>
      <w:r w:rsidR="004E1210" w:rsidRPr="00E57F0F">
        <w:rPr>
          <w:rFonts w:ascii="Times New Roman" w:hAnsi="Times New Roman" w:cs="Times New Roman"/>
          <w:sz w:val="24"/>
          <w:szCs w:val="24"/>
          <w:lang w:val="en-US"/>
        </w:rPr>
        <w:t>adminpodgorensky</w:t>
      </w:r>
      <w:r w:rsidR="004E1210" w:rsidRPr="00E57F0F">
        <w:rPr>
          <w:rFonts w:ascii="Times New Roman" w:hAnsi="Times New Roman" w:cs="Times New Roman"/>
          <w:sz w:val="24"/>
          <w:szCs w:val="24"/>
        </w:rPr>
        <w:t>.</w:t>
      </w:r>
      <w:r w:rsidR="004E1210" w:rsidRPr="00E57F0F">
        <w:rPr>
          <w:rFonts w:ascii="Times New Roman" w:hAnsi="Times New Roman" w:cs="Times New Roman"/>
          <w:sz w:val="24"/>
          <w:szCs w:val="24"/>
          <w:lang w:val="en-US"/>
        </w:rPr>
        <w:t>e</w:t>
      </w:r>
      <w:r w:rsidR="004E1210" w:rsidRPr="00E57F0F">
        <w:rPr>
          <w:rFonts w:ascii="Times New Roman" w:hAnsi="Times New Roman" w:cs="Times New Roman"/>
          <w:sz w:val="24"/>
          <w:szCs w:val="24"/>
        </w:rPr>
        <w:t>-</w:t>
      </w:r>
      <w:r w:rsidR="004E1210" w:rsidRPr="00E57F0F">
        <w:rPr>
          <w:rFonts w:ascii="Times New Roman" w:hAnsi="Times New Roman" w:cs="Times New Roman"/>
          <w:sz w:val="24"/>
          <w:szCs w:val="24"/>
          <w:lang w:val="en-US"/>
        </w:rPr>
        <w:t>gov</w:t>
      </w:r>
      <w:r w:rsidR="004E1210" w:rsidRPr="00E57F0F">
        <w:rPr>
          <w:rFonts w:ascii="Times New Roman" w:hAnsi="Times New Roman" w:cs="Times New Roman"/>
          <w:sz w:val="24"/>
          <w:szCs w:val="24"/>
        </w:rPr>
        <w:t>36.</w:t>
      </w:r>
      <w:r w:rsidR="004E1210" w:rsidRPr="00E57F0F">
        <w:rPr>
          <w:rFonts w:ascii="Times New Roman" w:hAnsi="Times New Roman" w:cs="Times New Roman"/>
          <w:sz w:val="24"/>
          <w:szCs w:val="24"/>
          <w:lang w:val="en-US"/>
        </w:rPr>
        <w:t>ru</w:t>
      </w:r>
      <w:r w:rsidR="004E1210" w:rsidRPr="00E57F0F">
        <w:rPr>
          <w:rFonts w:ascii="Times New Roman" w:hAnsi="Times New Roman" w:cs="Times New Roman"/>
          <w:sz w:val="24"/>
          <w:szCs w:val="24"/>
        </w:rPr>
        <w:t xml:space="preserve">); </w:t>
      </w:r>
      <w:r w:rsidRPr="00E57F0F">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57F0F">
        <w:rPr>
          <w:rFonts w:ascii="Times New Roman" w:hAnsi="Times New Roman" w:cs="Times New Roman"/>
          <w:sz w:val="24"/>
          <w:szCs w:val="24"/>
          <w:lang w:val="en-US"/>
        </w:rPr>
        <w:t>www</w:t>
      </w:r>
      <w:r w:rsidRPr="00E57F0F">
        <w:rPr>
          <w:rFonts w:ascii="Times New Roman" w:hAnsi="Times New Roman" w:cs="Times New Roman"/>
          <w:sz w:val="24"/>
          <w:szCs w:val="24"/>
        </w:rPr>
        <w:t>.pgu.govvrn.ru).</w:t>
      </w:r>
    </w:p>
    <w:p w:rsidR="0087571C" w:rsidRPr="00E57F0F" w:rsidRDefault="0087571C" w:rsidP="0087571C">
      <w:pPr>
        <w:numPr>
          <w:ilvl w:val="2"/>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571C" w:rsidRPr="00961B4E" w:rsidRDefault="0087571C" w:rsidP="0087571C">
      <w:pPr>
        <w:tabs>
          <w:tab w:val="left" w:pos="1560"/>
        </w:tabs>
        <w:autoSpaceDE w:val="0"/>
        <w:autoSpaceDN w:val="0"/>
        <w:adjustRightInd w:val="0"/>
        <w:ind w:firstLine="709"/>
        <w:jc w:val="both"/>
        <w:rPr>
          <w:sz w:val="28"/>
          <w:szCs w:val="28"/>
        </w:rPr>
      </w:pPr>
    </w:p>
    <w:p w:rsidR="0087571C" w:rsidRPr="004E1210" w:rsidRDefault="0087571C" w:rsidP="0087571C">
      <w:pPr>
        <w:numPr>
          <w:ilvl w:val="0"/>
          <w:numId w:val="5"/>
        </w:numPr>
        <w:tabs>
          <w:tab w:val="left" w:pos="1560"/>
        </w:tabs>
        <w:spacing w:after="0" w:line="240" w:lineRule="auto"/>
        <w:ind w:left="0" w:firstLine="709"/>
        <w:jc w:val="center"/>
        <w:rPr>
          <w:rFonts w:ascii="Times New Roman" w:hAnsi="Times New Roman" w:cs="Times New Roman"/>
          <w:b/>
          <w:sz w:val="28"/>
          <w:szCs w:val="28"/>
        </w:rPr>
      </w:pPr>
      <w:r w:rsidRPr="004E1210">
        <w:rPr>
          <w:rFonts w:ascii="Times New Roman" w:hAnsi="Times New Roman" w:cs="Times New Roman"/>
          <w:b/>
          <w:sz w:val="28"/>
          <w:szCs w:val="28"/>
          <w:lang w:val="en-US"/>
        </w:rPr>
        <w:t>C</w:t>
      </w:r>
      <w:r w:rsidRPr="004E1210">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87571C" w:rsidRPr="00E57F0F" w:rsidRDefault="0087571C" w:rsidP="0087571C">
      <w:pPr>
        <w:tabs>
          <w:tab w:val="left" w:pos="1560"/>
        </w:tabs>
        <w:ind w:firstLine="709"/>
        <w:jc w:val="both"/>
        <w:rPr>
          <w:rFonts w:ascii="Times New Roman" w:hAnsi="Times New Roman" w:cs="Times New Roman"/>
          <w:sz w:val="24"/>
          <w:szCs w:val="24"/>
        </w:rPr>
      </w:pPr>
    </w:p>
    <w:p w:rsidR="0087571C" w:rsidRPr="00E57F0F" w:rsidRDefault="0087571C" w:rsidP="0087571C">
      <w:pPr>
        <w:numPr>
          <w:ilvl w:val="1"/>
          <w:numId w:val="5"/>
        </w:numPr>
        <w:tabs>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Исчерпывающий перечень административных процедур.</w:t>
      </w:r>
    </w:p>
    <w:p w:rsidR="0087571C" w:rsidRPr="00E57F0F" w:rsidRDefault="0087571C" w:rsidP="0087571C">
      <w:pPr>
        <w:numPr>
          <w:ilvl w:val="2"/>
          <w:numId w:val="5"/>
        </w:numPr>
        <w:tabs>
          <w:tab w:val="clear" w:pos="720"/>
          <w:tab w:val="left" w:pos="1560"/>
        </w:tabs>
        <w:spacing w:after="0" w:line="240" w:lineRule="auto"/>
        <w:ind w:left="0"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w:t>
      </w:r>
      <w:r w:rsidRPr="00E57F0F">
        <w:rPr>
          <w:rFonts w:ascii="Times New Roman" w:hAnsi="Times New Roman" w:cs="Times New Roman"/>
          <w:sz w:val="24"/>
          <w:szCs w:val="24"/>
        </w:rPr>
        <w:lastRenderedPageBreak/>
        <w:t xml:space="preserve">движение по автомобильным дорогам транспортного средства, осуществляющего перевозку опасных грузов: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прием и регистрация заявления и прилагаемых к нему документов;</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по которым проходит такой маршрут;</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 и специального разрешения на движение по автомобильным дорогам транспортного средства, осуществляющего перевозку опасных грузов или информирование заявителя о принятии решения об отказе в выдаче специального разрешения;</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выдача  заявителю специального разрешения на движение по автомобильным дорогам транспортного средства, осуществляющего перевозку опасных грузов;</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согласование в необходимых случаях маршрута транспортного средства, осуществляющего перевозки тяжеловесных и (или) крупногабаритных грузов с территориальным органом управления Госавтоинспекции МВД России;</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7571C" w:rsidRPr="00E57F0F" w:rsidRDefault="0087571C" w:rsidP="0087571C">
      <w:pPr>
        <w:autoSpaceDE w:val="0"/>
        <w:autoSpaceDN w:val="0"/>
        <w:adjustRightInd w:val="0"/>
        <w:ind w:firstLine="709"/>
        <w:jc w:val="both"/>
        <w:outlineLvl w:val="0"/>
        <w:rPr>
          <w:rFonts w:ascii="Times New Roman" w:hAnsi="Times New Roman" w:cs="Times New Roman"/>
          <w:sz w:val="24"/>
          <w:szCs w:val="24"/>
        </w:rPr>
      </w:pPr>
      <w:r w:rsidRPr="00E57F0F">
        <w:rPr>
          <w:rFonts w:ascii="Times New Roman" w:hAnsi="Times New Roman" w:cs="Times New Roman"/>
          <w:sz w:val="24"/>
          <w:szCs w:val="24"/>
        </w:rPr>
        <w:t>3.2. Прием и регистрация заявления и прилагаемых к нему документов.</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E57F0F">
        <w:rPr>
          <w:rFonts w:ascii="Times New Roman" w:hAnsi="Times New Roman" w:cs="Times New Roman"/>
          <w:sz w:val="24"/>
          <w:szCs w:val="24"/>
          <w:vertAlign w:val="superscript"/>
        </w:rPr>
        <w:t>1</w:t>
      </w:r>
      <w:r w:rsidRPr="00E57F0F">
        <w:rPr>
          <w:rFonts w:ascii="Times New Roman" w:hAnsi="Times New Roman" w:cs="Times New Roman"/>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К заявлению должны быть приложены документы, указанные в п. 2.6 настоящего Административного регламента.</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проверяет соответствие заявления установленным требованиям;</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регистрирует заявление с прилагаемым комплектом документов;</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выдает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7571C" w:rsidRPr="00E57F0F" w:rsidRDefault="0087571C" w:rsidP="0087571C">
      <w:pPr>
        <w:tabs>
          <w:tab w:val="left" w:pos="1440"/>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Администрация </w:t>
      </w:r>
      <w:r w:rsidR="004E1210" w:rsidRPr="00E57F0F">
        <w:rPr>
          <w:rFonts w:ascii="Times New Roman" w:hAnsi="Times New Roman" w:cs="Times New Roman"/>
          <w:sz w:val="24"/>
          <w:szCs w:val="24"/>
        </w:rPr>
        <w:t>Сергеевского</w:t>
      </w:r>
      <w:r w:rsidRPr="00E57F0F">
        <w:rPr>
          <w:rFonts w:ascii="Times New Roman" w:hAnsi="Times New Roman" w:cs="Times New Roman"/>
          <w:sz w:val="24"/>
          <w:szCs w:val="24"/>
        </w:rPr>
        <w:t xml:space="preserve">  сельского поселения в случае отказа в регистрации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7571C" w:rsidRPr="00E57F0F" w:rsidRDefault="0087571C" w:rsidP="0087571C">
      <w:pPr>
        <w:tabs>
          <w:tab w:val="left" w:pos="1440"/>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3.2.7. Максимальный срок исполнения административной процедуры – в день поступления заявления на получение специального разрешения на движение по автомобильным дорогам транспортного средства, осуществляющего перевозку опасных грузов,  в течение  1 рабочего  дня с даты поступления заявления на получение </w:t>
      </w:r>
      <w:r w:rsidRPr="00E57F0F">
        <w:rPr>
          <w:rFonts w:ascii="Times New Roman" w:hAnsi="Times New Roman" w:cs="Times New Roman"/>
          <w:sz w:val="24"/>
          <w:szCs w:val="24"/>
        </w:rPr>
        <w:lastRenderedPageBreak/>
        <w:t xml:space="preserve">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3.3.3. Специалист, уполномоченный на рассмотрение представленных документов проводит проверку:</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наличия полномочий на выдачу специального разрешения по заявленному маршруту;</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соблюдения требований о перевозке делимого груза.</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 в Управлении ГИБДД ГУ МВД России по Воронежской области – согласование в необходимых случаях маршрута транспортного средства, осуществляющего перевозки тяжеловесных и (или) крупногабаритных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3.3.7. По результатам полученных сведений (документов) специалист, уполномоченный на рассмотрение представленных документов,  принимает решение: </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направить владельцам автомобильных дорог, по которым проходит маршрут транспортного средства, осуществляющего перевозку опасных,  тяжеловесных и или (крупногабаритных) грузов, заявку на согласование маршрута транспортного средства, осуществляющего перевозку опасных,  тяжеловесных и или (крупногабаритных) грузов (далее – заявка);</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отказать в выдаче специального разрешения на движение по автомобильным дорогам транспортного средства, осуществляющего перевозку опасных грузов; </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3.3.8. Результатом административной процедуры является: </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направление владельцам автомобильных дорог, по которым проходит маршрут транспортного средства, осуществляющего перевозку опасных,  тяжеловесных и или (крупногабаритных) грузов, заявки на согласование маршрута транспортного средства, осуществляющего перевозку опасных,  тяжеловесных и или (крупногабаритных)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принятие решения о подготовке отказа в выдаче специального разрешения на движение по автомобильным дорогам транспортного средства, осуществляющего перевозку опасных грузов. </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3.3.9. Максимальный срок исполнения административной процедуры –  3 рабочих дня с момента регистрации заявления на получение заявления на получение  специального разрешения на движение по автомобильным дорогам транспортного средства, </w:t>
      </w:r>
      <w:r w:rsidRPr="00E57F0F">
        <w:rPr>
          <w:rFonts w:ascii="Times New Roman" w:hAnsi="Times New Roman" w:cs="Times New Roman"/>
          <w:sz w:val="24"/>
          <w:szCs w:val="24"/>
        </w:rPr>
        <w:lastRenderedPageBreak/>
        <w:t xml:space="preserve">осуществляющего перевозку опасных грузов, 4 рабочих дня со дня регистрации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3.4. 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по которым проходит такой маршрут.</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3.4.3. Согласование маршрута транспортного средства, осуществляющего перевозки опасных, тяжеловесных и (или) крупногабаритных грузов, проводится владельцами автомобильных дорог в течение четырех рабочих дней с даты поступления заявки.</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w:t>
      </w:r>
      <w:r w:rsidR="004E1210" w:rsidRPr="00E57F0F">
        <w:rPr>
          <w:rFonts w:ascii="Times New Roman" w:hAnsi="Times New Roman" w:cs="Times New Roman"/>
          <w:sz w:val="24"/>
          <w:szCs w:val="24"/>
        </w:rPr>
        <w:t>Сергеевского</w:t>
      </w:r>
      <w:r w:rsidRPr="00E57F0F">
        <w:rPr>
          <w:rFonts w:ascii="Times New Roman" w:hAnsi="Times New Roman" w:cs="Times New Roman"/>
          <w:sz w:val="24"/>
          <w:szCs w:val="24"/>
        </w:rPr>
        <w:t xml:space="preserve"> поселения информирует об этом заявителя. </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rsidR="004E1210" w:rsidRPr="00E57F0F">
        <w:rPr>
          <w:rFonts w:ascii="Times New Roman" w:hAnsi="Times New Roman" w:cs="Times New Roman"/>
          <w:sz w:val="24"/>
          <w:szCs w:val="24"/>
        </w:rPr>
        <w:t>Сергеевского</w:t>
      </w:r>
      <w:r w:rsidRPr="00E57F0F">
        <w:rPr>
          <w:rFonts w:ascii="Times New Roman" w:hAnsi="Times New Roman" w:cs="Times New Roman"/>
          <w:sz w:val="24"/>
          <w:szCs w:val="24"/>
        </w:rPr>
        <w:t xml:space="preserve"> </w:t>
      </w:r>
      <w:r w:rsidR="004E1210" w:rsidRPr="00E57F0F">
        <w:rPr>
          <w:rFonts w:ascii="Times New Roman" w:hAnsi="Times New Roman" w:cs="Times New Roman"/>
          <w:sz w:val="24"/>
          <w:szCs w:val="24"/>
        </w:rPr>
        <w:t xml:space="preserve">сельского </w:t>
      </w:r>
      <w:r w:rsidRPr="00E57F0F">
        <w:rPr>
          <w:rFonts w:ascii="Times New Roman" w:hAnsi="Times New Roman" w:cs="Times New Roman"/>
          <w:sz w:val="24"/>
          <w:szCs w:val="24"/>
        </w:rPr>
        <w:t xml:space="preserve">поселения соответствующую заявку владельцам данных сооружений и инженерных коммуникаций и информирует об этом администрацию </w:t>
      </w:r>
      <w:r w:rsidR="004E1210" w:rsidRPr="00E57F0F">
        <w:rPr>
          <w:rFonts w:ascii="Times New Roman" w:hAnsi="Times New Roman" w:cs="Times New Roman"/>
          <w:sz w:val="24"/>
          <w:szCs w:val="24"/>
        </w:rPr>
        <w:t>Сергеевского сельского</w:t>
      </w:r>
      <w:r w:rsidRPr="00E57F0F">
        <w:rPr>
          <w:rFonts w:ascii="Times New Roman" w:hAnsi="Times New Roman" w:cs="Times New Roman"/>
          <w:sz w:val="24"/>
          <w:szCs w:val="24"/>
        </w:rPr>
        <w:t xml:space="preserve"> поселения.</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поселения информацию о предполагаемом размере расходов на принятие указанных мер и условиях их проведения.</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lastRenderedPageBreak/>
        <w:t xml:space="preserve">3.4.7. Администрация </w:t>
      </w:r>
      <w:r w:rsidR="004E1210" w:rsidRPr="00E57F0F">
        <w:rPr>
          <w:rFonts w:ascii="Times New Roman" w:hAnsi="Times New Roman" w:cs="Times New Roman"/>
          <w:sz w:val="24"/>
          <w:szCs w:val="24"/>
        </w:rPr>
        <w:t>Сергеевского сельского</w:t>
      </w:r>
      <w:r w:rsidRPr="00E57F0F">
        <w:rPr>
          <w:rFonts w:ascii="Times New Roman" w:hAnsi="Times New Roman" w:cs="Times New Roman"/>
          <w:sz w:val="24"/>
          <w:szCs w:val="24"/>
        </w:rPr>
        <w:t xml:space="preserve">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При получении согласия от заявителя администрация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направляет такое согласие владельцу пересекающих автомобильную дорогу сооружений и инженерных коммуникаций.</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3.4.8.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ширина транспортного средства с грузом или без груза составляет 5 м и более и высота от поверхности дороги 4,5 м и более;</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длина транспортного средства с одним прицепом превышает 22 м или автопоезд имеет два и более прицепа;</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скорость движения транспортного средства менее 8 км/ч.</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 xml:space="preserve">поселения, направляют в администрацию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3.4.11. Администрация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 xml:space="preserve">поселения в течение двух рабочих дней с даты получения от владельца автомобильной дороги информации о необходимости </w:t>
      </w:r>
      <w:r w:rsidRPr="00E57F0F">
        <w:rPr>
          <w:rFonts w:ascii="Times New Roman" w:hAnsi="Times New Roman" w:cs="Times New Roman"/>
          <w:sz w:val="24"/>
          <w:szCs w:val="24"/>
        </w:rPr>
        <w:lastRenderedPageBreak/>
        <w:t>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3.4.12. Заявитель в срок до пяти рабочих дней направляет в администрацию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 xml:space="preserve">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принимает решение об отказе в оформлении специального разрешения, о чем сообщает заявителю.</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3.4.13. Срок проведения оценки технического состояния автомобильных дорог и (или) их участков не должен превышать 30 рабочих дней.</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Администрация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в течение трех рабочих дней со дня получения ответов от владельцев автомобильных дорог информирует об этом заявителя.</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3.4.16. Заявитель в срок до пяти рабочих дней направляет в администрацию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принимает решение об отказе в оформлении специального разрешения, о чем сообщает заявителю.</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3.4.17. Сроки и условия проведения укрепления автомобильных дорог и (или) принятия специальных мер по обустройству автомобильных дорог или их участков </w:t>
      </w:r>
      <w:r w:rsidRPr="00E57F0F">
        <w:rPr>
          <w:rFonts w:ascii="Times New Roman" w:hAnsi="Times New Roman" w:cs="Times New Roman"/>
          <w:sz w:val="24"/>
          <w:szCs w:val="24"/>
        </w:rPr>
        <w:lastRenderedPageBreak/>
        <w:t>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3.4.20. По результатам полученных сведений (документов) специалист, направивший заявку на согласование маршрута транспортного средства, осуществляющего перевозку опасных,  тяжеловесных и или (крупногабаритных) грузов,  принимает решение: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о подготовке  решения о выдаче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об оформлении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направлении в необходимых случаях заявки на согласование маршрута транспортного средства, осуществляющего перевозки тяжеловесных и (или) крупногабаритных грузов в территориальный орган управления Госавтоинспекции МВД России;</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о подготовке  решения об отказе в оформлении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3.4.21. Результатом административной процедуры является: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подготовка решения о выдаче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 принятие решения об оформлении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направлении в необходимых случаях заявки на согласование маршрута транспортного средства, осуществляющего перевозки тяжеловесных и (или) крупногабаритных грузов в территориальный орган управления Госавтоинспекции МВД России;</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подготовка  решения об отказе в оформлении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3.3.22.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3.4. 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 и специального разрешения на движение по автомобильным дорогам транспортного средства, осуществляющего перевозку опасных грузов или информирование заявителя о принятии решения об отказе в выдаче специального разрешения.</w:t>
      </w:r>
    </w:p>
    <w:p w:rsidR="0087571C" w:rsidRPr="00E57F0F" w:rsidRDefault="0087571C" w:rsidP="0087571C">
      <w:pPr>
        <w:pStyle w:val="ConsPlusNormal"/>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3.4.1. Решение о выдаче специального разрешения или об отказе в его выдаче принимается администрацией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3.4.2. Специальное разрешение оформляется администрацией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Минтранса России от 04.07.2011 № 179.</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Специальное разрешение оформляется администрацией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3.4.3. Администрация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в случае принятия решения об отказе в выдаче специального разрешения в течение одного рабочего дня со дня принятия такого решения информирует о нем заявителя в письменной форме.</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3.4.21. Результатом административной процедуры является: </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 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 принятие решения об отказе в выдаче специального разрешения на движение по автомобильным дорогам транспортного средства, осуществляющего перевозку опасных грузов и информирование заявителя о принятии такого решения. </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3.4.21. Максимальный срок исполнения административной процедуры - в течение 3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3.5. Выдача  заявителю специального разрешения на движение по автомобильным дорогам транспортного средства, осуществляющего перевозку опасных грузов.</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3.5.1.  Получение специального разрешения производится в администрации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 xml:space="preserve">поселения после предоставления заявителем документа, подтверждающего уплату государственной пошлины за выдачу специального разрешения. </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3.5.2.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администрацию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 xml:space="preserve">поселения подается заявление о переоформлении специального разрешения с приложением документов, подтверждающих указанные изменения. Специальное разрешение переоформляется администрацией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в течение трех рабочих дней с момента принятия заявления.</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При переоформлении специального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3.5.3. Результатом административной процедуры является выдача  заявителю специального разрешения на движение по автомобильным дорогам транспортного средства, осуществляющего перевозку опасных грузов. </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3.5.4. Максимальный срок исполнения административной процедуры – в течение 1 рабочего дня при условии предоставления заявителем документа, подтверждающего уплату государственной пошлины за выдачу специального разрешения.</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3.6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согласование в необходимых случаях маршрута транспортного средства, осуществляющего перевозки тяжеловесных и (или) крупногабаритных грузов с территориальным органом управления Госавтоинспекции МВД России.</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3.6.1. После согласования маршрута транспортного средства, осуществляющего перевозки тяжеловесных и (или) крупногабаритных грузов, всеми владельцами </w:t>
      </w:r>
      <w:r w:rsidRPr="00E57F0F">
        <w:rPr>
          <w:rFonts w:ascii="Times New Roman" w:hAnsi="Times New Roman" w:cs="Times New Roman"/>
          <w:sz w:val="24"/>
          <w:szCs w:val="24"/>
        </w:rPr>
        <w:lastRenderedPageBreak/>
        <w:t xml:space="preserve">автомобильных дорог, входящих в указанный маршрут, администрация </w:t>
      </w:r>
      <w:r w:rsidR="00E57F0F">
        <w:rPr>
          <w:rFonts w:ascii="Times New Roman" w:hAnsi="Times New Roman" w:cs="Times New Roman"/>
          <w:sz w:val="24"/>
          <w:szCs w:val="24"/>
        </w:rPr>
        <w:t>Сергеевского сельского</w:t>
      </w:r>
      <w:r w:rsidRPr="00E57F0F">
        <w:rPr>
          <w:rFonts w:ascii="Times New Roman" w:hAnsi="Times New Roman" w:cs="Times New Roman"/>
          <w:sz w:val="24"/>
          <w:szCs w:val="24"/>
        </w:rPr>
        <w:t xml:space="preserve">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 xml:space="preserve">3.6.2. Согласование маршрута транспортного средства, осуществляющего перевозки крупногабаритных грузов, осуществляется администрацией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с  территориальным органом управления Госавтоинспекции МВД России.</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3.6.3.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3.6.4. Администрация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 xml:space="preserve">поселения направляет в адрес территориального органа управления Госавтоинспекции МВД России (далее – Госавтоинспекция) по месту расположения администрации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1-3 п.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заявки, полученной от администрации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3.6.4.1.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w:t>
      </w:r>
      <w:r w:rsidRPr="00E57F0F">
        <w:rPr>
          <w:rFonts w:ascii="Times New Roman" w:hAnsi="Times New Roman" w:cs="Times New Roman"/>
          <w:sz w:val="24"/>
          <w:szCs w:val="24"/>
        </w:rPr>
        <w:lastRenderedPageBreak/>
        <w:t xml:space="preserve">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3.6.4.2.Результатом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Госавтоинспекцией или отказ в согласовании.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3.6.4.3.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3.7.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3.7.1. Администрация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3.7.2. Администрация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 xml:space="preserve">поселения принимает решение об отказе в выдаче специального разрешения в случаях, предусмотренных пунктом 2.8.2 настоящего регламента. </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3.7.3.Администрация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Уполномоченный орган в случае принятия решения об отказе в выдаче специального разрешения по основаниям, указанным в подпунктах 1 – 3 пункта 2.8.2 настоящего регламента, информирует заявителя в течение четырех рабочих дней со дня регистрации заявления.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3.7.4. Результатом административной процедуры является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3.7.5. Максимальный срок исполнения административной процедуры - в течение 1 рабочего дня   со дня поступления согласования маршрута транспортного средства, осуществляющего перевозки тяжеловесных и (или) крупногабаритных грузов территориальным органом управления Госавтоинспекции МВД России.</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3.8.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7571C" w:rsidRPr="00E57F0F" w:rsidRDefault="0087571C" w:rsidP="0087571C">
      <w:pPr>
        <w:tabs>
          <w:tab w:val="left" w:pos="1560"/>
        </w:tabs>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3.8.1. Выдача специального разрешения осуществляется администрацией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 xml:space="preserve">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w:t>
      </w:r>
      <w:r w:rsidR="004E1210" w:rsidRPr="00E57F0F">
        <w:rPr>
          <w:rFonts w:ascii="Times New Roman" w:hAnsi="Times New Roman" w:cs="Times New Roman"/>
          <w:sz w:val="24"/>
          <w:szCs w:val="24"/>
        </w:rPr>
        <w:t xml:space="preserve">Сергеевского сельского </w:t>
      </w:r>
      <w:r w:rsidRPr="00E57F0F">
        <w:rPr>
          <w:rFonts w:ascii="Times New Roman" w:hAnsi="Times New Roman" w:cs="Times New Roman"/>
          <w:sz w:val="24"/>
          <w:szCs w:val="24"/>
        </w:rPr>
        <w:t>поселения посредством факсимильной связи.</w:t>
      </w:r>
    </w:p>
    <w:p w:rsidR="0087571C" w:rsidRPr="00E57F0F" w:rsidRDefault="0087571C" w:rsidP="0087571C">
      <w:pPr>
        <w:autoSpaceDE w:val="0"/>
        <w:autoSpaceDN w:val="0"/>
        <w:adjustRightInd w:val="0"/>
        <w:ind w:firstLine="540"/>
        <w:jc w:val="both"/>
        <w:rPr>
          <w:rFonts w:ascii="Times New Roman" w:hAnsi="Times New Roman" w:cs="Times New Roman"/>
          <w:sz w:val="24"/>
          <w:szCs w:val="24"/>
        </w:rPr>
      </w:pPr>
      <w:r w:rsidRPr="00E57F0F">
        <w:rPr>
          <w:rFonts w:ascii="Times New Roman" w:hAnsi="Times New Roman" w:cs="Times New Roman"/>
          <w:sz w:val="24"/>
          <w:szCs w:val="24"/>
        </w:rPr>
        <w:t>3.8.2.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3.8.3. Результатом административной процедуры является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3.8.4.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7571C" w:rsidRPr="00E57F0F" w:rsidRDefault="0087571C" w:rsidP="0087571C">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3.9.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7571C" w:rsidRPr="00E57F0F" w:rsidRDefault="0087571C" w:rsidP="0087571C">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3.9.1. </w:t>
      </w:r>
      <w:r w:rsidRPr="00E57F0F">
        <w:rPr>
          <w:rFonts w:ascii="Times New Roman" w:hAnsi="Times New Roman" w:cs="Times New Roman"/>
          <w:sz w:val="24"/>
          <w:szCs w:val="24"/>
        </w:rPr>
        <w:tab/>
        <w:t xml:space="preserve">Заявитель (представитель заявителя) в целях получения муниципальной </w:t>
      </w:r>
      <w:r w:rsidRPr="00E57F0F">
        <w:rPr>
          <w:rFonts w:ascii="Times New Roman" w:hAnsi="Times New Roman" w:cs="Times New Roman"/>
          <w:sz w:val="24"/>
          <w:szCs w:val="24"/>
        </w:rPr>
        <w:lastRenderedPageBreak/>
        <w:t>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7571C" w:rsidRPr="00E57F0F" w:rsidRDefault="0087571C" w:rsidP="0087571C">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3.9.2.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87571C" w:rsidRPr="00E57F0F" w:rsidRDefault="0087571C" w:rsidP="0087571C">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3.9.3.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7571C" w:rsidRPr="00E57F0F" w:rsidRDefault="0087571C" w:rsidP="0087571C">
      <w:pPr>
        <w:autoSpaceDE w:val="0"/>
        <w:autoSpaceDN w:val="0"/>
        <w:adjustRightInd w:val="0"/>
        <w:ind w:firstLine="709"/>
        <w:jc w:val="both"/>
        <w:outlineLvl w:val="0"/>
        <w:rPr>
          <w:rFonts w:ascii="Times New Roman" w:hAnsi="Times New Roman" w:cs="Times New Roman"/>
          <w:sz w:val="24"/>
          <w:szCs w:val="24"/>
        </w:rPr>
      </w:pPr>
      <w:r w:rsidRPr="00E57F0F">
        <w:rPr>
          <w:rFonts w:ascii="Times New Roman" w:hAnsi="Times New Roman" w:cs="Times New Roman"/>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87571C" w:rsidRPr="00E57F0F" w:rsidRDefault="0087571C" w:rsidP="0087571C">
      <w:pPr>
        <w:numPr>
          <w:ilvl w:val="0"/>
          <w:numId w:val="5"/>
        </w:numPr>
        <w:tabs>
          <w:tab w:val="left" w:pos="1560"/>
        </w:tabs>
        <w:spacing w:after="0" w:line="240" w:lineRule="auto"/>
        <w:ind w:left="0" w:firstLine="709"/>
        <w:jc w:val="center"/>
        <w:rPr>
          <w:rFonts w:ascii="Times New Roman" w:hAnsi="Times New Roman" w:cs="Times New Roman"/>
          <w:b/>
          <w:sz w:val="28"/>
          <w:szCs w:val="28"/>
        </w:rPr>
      </w:pPr>
      <w:r w:rsidRPr="00E57F0F">
        <w:rPr>
          <w:rFonts w:ascii="Times New Roman" w:hAnsi="Times New Roman" w:cs="Times New Roman"/>
          <w:b/>
          <w:sz w:val="28"/>
          <w:szCs w:val="28"/>
        </w:rPr>
        <w:t>Формы контроля  за исполнением административного регламента</w:t>
      </w:r>
    </w:p>
    <w:p w:rsidR="0087571C" w:rsidRPr="00E57F0F" w:rsidRDefault="0087571C" w:rsidP="0087571C">
      <w:pPr>
        <w:suppressAutoHyphens/>
        <w:ind w:firstLine="709"/>
        <w:jc w:val="center"/>
        <w:rPr>
          <w:rFonts w:ascii="Times New Roman" w:hAnsi="Times New Roman" w:cs="Times New Roman"/>
          <w:b/>
          <w:sz w:val="24"/>
          <w:szCs w:val="24"/>
        </w:rPr>
      </w:pP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571C" w:rsidRPr="00E57F0F" w:rsidRDefault="0087571C" w:rsidP="0087571C">
      <w:pPr>
        <w:adjustRightInd w:val="0"/>
        <w:ind w:firstLine="709"/>
        <w:outlineLvl w:val="2"/>
        <w:rPr>
          <w:rFonts w:ascii="Times New Roman" w:hAnsi="Times New Roman" w:cs="Times New Roman"/>
          <w:sz w:val="24"/>
          <w:szCs w:val="24"/>
        </w:rPr>
      </w:pPr>
      <w:r w:rsidRPr="00E57F0F">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571C" w:rsidRPr="00E57F0F" w:rsidRDefault="0087571C" w:rsidP="0087571C">
      <w:pPr>
        <w:pStyle w:val="ConsPlusTitle"/>
        <w:widowControl/>
        <w:ind w:firstLine="709"/>
        <w:jc w:val="both"/>
        <w:rPr>
          <w:rFonts w:ascii="Times New Roman" w:hAnsi="Times New Roman" w:cs="Times New Roman"/>
          <w:b w:val="0"/>
          <w:sz w:val="24"/>
          <w:szCs w:val="24"/>
        </w:rPr>
      </w:pPr>
      <w:r w:rsidRPr="00E57F0F">
        <w:rPr>
          <w:rFonts w:ascii="Times New Roman" w:hAnsi="Times New Roman" w:cs="Times New Roman"/>
          <w:b w:val="0"/>
          <w:sz w:val="24"/>
          <w:szCs w:val="24"/>
        </w:rPr>
        <w:t>4.4. Проведение текущего контроля должно осуществляться не реже двух раз в год.</w:t>
      </w:r>
    </w:p>
    <w:p w:rsidR="0087571C" w:rsidRPr="00E57F0F" w:rsidRDefault="0087571C" w:rsidP="0087571C">
      <w:pPr>
        <w:adjustRightInd w:val="0"/>
        <w:ind w:firstLine="709"/>
        <w:outlineLvl w:val="2"/>
        <w:rPr>
          <w:rFonts w:ascii="Times New Roman" w:hAnsi="Times New Roman" w:cs="Times New Roman"/>
          <w:sz w:val="24"/>
          <w:szCs w:val="24"/>
        </w:rPr>
      </w:pPr>
      <w:r w:rsidRPr="00E57F0F">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571C" w:rsidRPr="00961B4E" w:rsidRDefault="0087571C" w:rsidP="0087571C">
      <w:pPr>
        <w:autoSpaceDE w:val="0"/>
        <w:autoSpaceDN w:val="0"/>
        <w:adjustRightInd w:val="0"/>
        <w:ind w:firstLine="709"/>
        <w:jc w:val="both"/>
        <w:rPr>
          <w:sz w:val="28"/>
          <w:szCs w:val="28"/>
        </w:rPr>
      </w:pPr>
    </w:p>
    <w:p w:rsidR="0087571C" w:rsidRPr="00E57F0F" w:rsidRDefault="0087571C" w:rsidP="0087571C">
      <w:pPr>
        <w:tabs>
          <w:tab w:val="left" w:pos="1560"/>
        </w:tabs>
        <w:ind w:firstLine="709"/>
        <w:jc w:val="center"/>
        <w:rPr>
          <w:rFonts w:ascii="Times New Roman" w:hAnsi="Times New Roman" w:cs="Times New Roman"/>
          <w:b/>
          <w:sz w:val="28"/>
          <w:szCs w:val="28"/>
        </w:rPr>
      </w:pPr>
      <w:r w:rsidRPr="00961B4E">
        <w:rPr>
          <w:sz w:val="28"/>
          <w:szCs w:val="28"/>
        </w:rPr>
        <w:t xml:space="preserve">5. </w:t>
      </w:r>
      <w:r w:rsidRPr="00E57F0F">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571C" w:rsidRPr="00E57F0F" w:rsidRDefault="0087571C" w:rsidP="0087571C">
      <w:pPr>
        <w:pStyle w:val="ConsPlusTitle"/>
        <w:widowControl/>
        <w:ind w:firstLine="709"/>
        <w:jc w:val="both"/>
        <w:rPr>
          <w:rFonts w:ascii="Times New Roman" w:hAnsi="Times New Roman" w:cs="Times New Roman"/>
          <w:b w:val="0"/>
          <w:sz w:val="24"/>
          <w:szCs w:val="24"/>
        </w:rPr>
      </w:pP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5.2. Заявитель может обратиться с жалобой в том числе в следующих случаях:</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2) нарушение срока предоставления муниципальной услуги;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57F0F">
        <w:rPr>
          <w:rFonts w:ascii="Times New Roman" w:hAnsi="Times New Roman" w:cs="Times New Roman"/>
          <w:sz w:val="24"/>
          <w:szCs w:val="24"/>
        </w:rPr>
        <w:t>Сергеевского сельского поселения</w:t>
      </w:r>
      <w:r w:rsidRPr="00E57F0F">
        <w:rPr>
          <w:rFonts w:ascii="Times New Roman" w:hAnsi="Times New Roman" w:cs="Times New Roman"/>
          <w:sz w:val="24"/>
          <w:szCs w:val="24"/>
        </w:rPr>
        <w:t xml:space="preserve"> для предоставления муниципальной услуги, у заявителя;</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57F0F">
        <w:rPr>
          <w:rFonts w:ascii="Times New Roman" w:hAnsi="Times New Roman" w:cs="Times New Roman"/>
          <w:sz w:val="24"/>
          <w:szCs w:val="24"/>
        </w:rPr>
        <w:t>Сергеевского сельского поселения;</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57F0F">
        <w:rPr>
          <w:rFonts w:ascii="Times New Roman" w:hAnsi="Times New Roman" w:cs="Times New Roman"/>
          <w:sz w:val="24"/>
          <w:szCs w:val="24"/>
        </w:rPr>
        <w:t>Сергеевского сельского поселения</w:t>
      </w:r>
      <w:r w:rsidRPr="00E57F0F">
        <w:rPr>
          <w:rFonts w:ascii="Times New Roman" w:hAnsi="Times New Roman" w:cs="Times New Roman"/>
          <w:sz w:val="24"/>
          <w:szCs w:val="24"/>
        </w:rPr>
        <w:t>;</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5.3. Оснований для отказа в рассмотрении либо приостановления рассмотрения жалобы не имеется.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lastRenderedPageBreak/>
        <w:t>5.4. Основанием для начала процедуры досудебного (внесудебного) обжалования является поступившая жалоба.</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5.5. Жалоба должна содержать:</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E57F0F">
        <w:rPr>
          <w:rStyle w:val="af8"/>
          <w:rFonts w:ascii="Times New Roman" w:hAnsi="Times New Roman" w:cs="Times New Roman"/>
          <w:sz w:val="24"/>
          <w:szCs w:val="24"/>
        </w:rPr>
        <w:footnoteReference w:id="3"/>
      </w:r>
      <w:r w:rsidRPr="00E57F0F">
        <w:rPr>
          <w:rFonts w:ascii="Times New Roman" w:hAnsi="Times New Roman" w:cs="Times New Roman"/>
          <w:sz w:val="24"/>
          <w:szCs w:val="24"/>
        </w:rPr>
        <w:t>.</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E57F0F">
        <w:rPr>
          <w:rFonts w:ascii="Times New Roman" w:hAnsi="Times New Roman" w:cs="Times New Roman"/>
          <w:sz w:val="24"/>
          <w:szCs w:val="24"/>
        </w:rPr>
        <w:lastRenderedPageBreak/>
        <w:t>предмету жалобы.</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571C" w:rsidRPr="00E57F0F" w:rsidRDefault="0087571C" w:rsidP="0087571C">
      <w:pPr>
        <w:pStyle w:val="ConsPlusNormal"/>
        <w:ind w:firstLine="709"/>
        <w:jc w:val="both"/>
        <w:rPr>
          <w:rFonts w:ascii="Times New Roman" w:hAnsi="Times New Roman" w:cs="Times New Roman"/>
          <w:sz w:val="24"/>
          <w:szCs w:val="24"/>
        </w:rPr>
      </w:pPr>
      <w:r w:rsidRPr="00E57F0F">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71C" w:rsidRPr="00E57F0F" w:rsidRDefault="0087571C" w:rsidP="0087571C">
      <w:pPr>
        <w:autoSpaceDE w:val="0"/>
        <w:autoSpaceDN w:val="0"/>
        <w:adjustRightInd w:val="0"/>
        <w:ind w:firstLine="709"/>
        <w:jc w:val="both"/>
        <w:rPr>
          <w:rFonts w:ascii="Times New Roman" w:hAnsi="Times New Roman" w:cs="Times New Roman"/>
          <w:sz w:val="24"/>
          <w:szCs w:val="24"/>
        </w:rPr>
      </w:pPr>
      <w:r w:rsidRPr="00E57F0F">
        <w:rPr>
          <w:sz w:val="24"/>
          <w:szCs w:val="24"/>
        </w:rPr>
        <w:t xml:space="preserve">5.11. </w:t>
      </w:r>
      <w:r w:rsidRPr="00E57F0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571C" w:rsidRPr="00961B4E" w:rsidRDefault="0087571C" w:rsidP="0087571C">
      <w:pPr>
        <w:pStyle w:val="ConsPlusNormal"/>
        <w:ind w:firstLine="709"/>
        <w:jc w:val="both"/>
        <w:rPr>
          <w:rFonts w:ascii="Times New Roman" w:hAnsi="Times New Roman" w:cs="Times New Roman"/>
          <w:sz w:val="28"/>
          <w:szCs w:val="28"/>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87571C" w:rsidRPr="00961B4E" w:rsidRDefault="0087571C" w:rsidP="0087571C">
      <w:pPr>
        <w:ind w:firstLine="709"/>
        <w:rPr>
          <w:sz w:val="28"/>
          <w:szCs w:val="28"/>
          <w:lang w:eastAsia="ar-SA"/>
        </w:rPr>
      </w:pPr>
    </w:p>
    <w:p w:rsidR="004E1210" w:rsidRPr="00B46B02" w:rsidRDefault="004E1210" w:rsidP="004E1210">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lastRenderedPageBreak/>
        <w:t xml:space="preserve">Приложение №1 </w:t>
      </w:r>
    </w:p>
    <w:p w:rsidR="004E1210" w:rsidRPr="00B46B02" w:rsidRDefault="004E1210" w:rsidP="004E1210">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 xml:space="preserve">к административному </w:t>
      </w:r>
    </w:p>
    <w:p w:rsidR="004E1210" w:rsidRPr="00B46B02" w:rsidRDefault="004E1210" w:rsidP="004E1210">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регламенту</w:t>
      </w:r>
    </w:p>
    <w:p w:rsidR="004E1210" w:rsidRPr="00E65E74" w:rsidRDefault="004E1210" w:rsidP="004E1210">
      <w:pPr>
        <w:pStyle w:val="a7"/>
        <w:rPr>
          <w:sz w:val="24"/>
          <w:szCs w:val="24"/>
        </w:rPr>
      </w:pPr>
      <w:r w:rsidRPr="00250377">
        <w:t xml:space="preserve">1. </w:t>
      </w:r>
      <w:r w:rsidRPr="00E65E74">
        <w:rPr>
          <w:sz w:val="24"/>
          <w:szCs w:val="24"/>
        </w:rPr>
        <w:t xml:space="preserve">Место нахождения администрации Сергеевского сельского поселения Подгоренского муниципального района Воронежской области </w:t>
      </w:r>
      <w:r w:rsidRPr="00250377">
        <w:t>:</w:t>
      </w:r>
      <w:r>
        <w:t xml:space="preserve"> </w:t>
      </w:r>
      <w:r w:rsidRPr="00E65E74">
        <w:rPr>
          <w:sz w:val="24"/>
          <w:szCs w:val="24"/>
        </w:rPr>
        <w:t>396571 Воронежская область, Подгоренский район, с.Сергеевка, ул.Ленина, 58</w:t>
      </w:r>
    </w:p>
    <w:p w:rsidR="004E1210" w:rsidRPr="00E65E74" w:rsidRDefault="004E1210" w:rsidP="004E1210">
      <w:pPr>
        <w:pStyle w:val="a7"/>
        <w:rPr>
          <w:sz w:val="24"/>
          <w:szCs w:val="24"/>
        </w:rPr>
      </w:pPr>
      <w:r w:rsidRPr="00250377">
        <w:rPr>
          <w:sz w:val="24"/>
          <w:szCs w:val="24"/>
        </w:rPr>
        <w:t xml:space="preserve">График работы администрации </w:t>
      </w:r>
      <w:r w:rsidRPr="00E65E74">
        <w:rPr>
          <w:sz w:val="24"/>
          <w:szCs w:val="24"/>
        </w:rPr>
        <w:t>Сергеевского сельского поселения Подгоренского муниципального района:</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Pr>
          <w:rFonts w:ascii="Times New Roman" w:hAnsi="Times New Roman" w:cs="Times New Roman"/>
          <w:sz w:val="24"/>
          <w:szCs w:val="24"/>
        </w:rPr>
        <w:t>8</w:t>
      </w:r>
      <w:r w:rsidRPr="00250377">
        <w:rPr>
          <w:rFonts w:ascii="Times New Roman" w:hAnsi="Times New Roman" w:cs="Times New Roman"/>
          <w:sz w:val="24"/>
          <w:szCs w:val="24"/>
        </w:rPr>
        <w:t xml:space="preserve">.00 до </w:t>
      </w:r>
      <w:r>
        <w:rPr>
          <w:rFonts w:ascii="Times New Roman" w:hAnsi="Times New Roman" w:cs="Times New Roman"/>
          <w:sz w:val="24"/>
          <w:szCs w:val="24"/>
        </w:rPr>
        <w:t>17</w:t>
      </w:r>
      <w:r w:rsidRPr="00250377">
        <w:rPr>
          <w:rFonts w:ascii="Times New Roman" w:hAnsi="Times New Roman" w:cs="Times New Roman"/>
          <w:sz w:val="24"/>
          <w:szCs w:val="24"/>
        </w:rPr>
        <w:t>.00;</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w:t>
      </w:r>
      <w:r>
        <w:rPr>
          <w:rFonts w:ascii="Times New Roman" w:hAnsi="Times New Roman" w:cs="Times New Roman"/>
          <w:sz w:val="24"/>
          <w:szCs w:val="24"/>
        </w:rPr>
        <w:t>8</w:t>
      </w:r>
      <w:r w:rsidRPr="00250377">
        <w:rPr>
          <w:rFonts w:ascii="Times New Roman" w:hAnsi="Times New Roman" w:cs="Times New Roman"/>
          <w:sz w:val="24"/>
          <w:szCs w:val="24"/>
        </w:rPr>
        <w:t>.00 до 16.</w:t>
      </w:r>
      <w:r>
        <w:rPr>
          <w:rFonts w:ascii="Times New Roman" w:hAnsi="Times New Roman" w:cs="Times New Roman"/>
          <w:sz w:val="24"/>
          <w:szCs w:val="24"/>
        </w:rPr>
        <w:t>00</w:t>
      </w:r>
      <w:r w:rsidRPr="00250377">
        <w:rPr>
          <w:rFonts w:ascii="Times New Roman" w:hAnsi="Times New Roman" w:cs="Times New Roman"/>
          <w:sz w:val="24"/>
          <w:szCs w:val="24"/>
        </w:rPr>
        <w:t>;</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4E1210" w:rsidRPr="00E65E74" w:rsidRDefault="004E1210" w:rsidP="004E1210">
      <w:pPr>
        <w:pStyle w:val="a7"/>
      </w:pPr>
      <w:r w:rsidRPr="00E65E74">
        <w:rPr>
          <w:sz w:val="24"/>
          <w:szCs w:val="24"/>
        </w:rPr>
        <w:t>Официальный сайт администрации</w:t>
      </w:r>
      <w:r w:rsidRPr="00250377">
        <w:t xml:space="preserve"> </w:t>
      </w:r>
      <w:r w:rsidRPr="00E65E74">
        <w:rPr>
          <w:sz w:val="24"/>
          <w:szCs w:val="24"/>
        </w:rPr>
        <w:t>Сергеевского сельского поселения Подгоренского муниципального района</w:t>
      </w:r>
      <w:r w:rsidRPr="00E65E74">
        <w:t>:</w:t>
      </w:r>
      <w:r w:rsidRPr="00250377">
        <w:t xml:space="preserve">  в сети Интернет: </w:t>
      </w:r>
      <w:r>
        <w:rPr>
          <w:lang w:val="en-US"/>
        </w:rPr>
        <w:t>adminpodgorensky</w:t>
      </w:r>
      <w:r w:rsidRPr="00E65E74">
        <w:t>.</w:t>
      </w:r>
      <w:r>
        <w:rPr>
          <w:lang w:val="en-US"/>
        </w:rPr>
        <w:t>e</w:t>
      </w:r>
      <w:r w:rsidRPr="00E65E74">
        <w:t>-</w:t>
      </w:r>
      <w:r>
        <w:rPr>
          <w:lang w:val="en-US"/>
        </w:rPr>
        <w:t>gov</w:t>
      </w:r>
      <w:r w:rsidRPr="00E65E74">
        <w:t>36.</w:t>
      </w:r>
      <w:r>
        <w:rPr>
          <w:lang w:val="en-US"/>
        </w:rPr>
        <w:t>ru</w:t>
      </w:r>
    </w:p>
    <w:p w:rsidR="004E1210" w:rsidRPr="00E65E74"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Pr="00E65E74">
        <w:rPr>
          <w:rFonts w:ascii="Times New Roman" w:hAnsi="Times New Roman" w:cs="Times New Roman"/>
          <w:sz w:val="24"/>
          <w:szCs w:val="24"/>
        </w:rPr>
        <w:t>Сергеевского сельского поселения Подгоренского муниципального района:</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a</w:t>
      </w:r>
      <w:r w:rsidRPr="00E65E74">
        <w:rPr>
          <w:rFonts w:ascii="Times New Roman" w:hAnsi="Times New Roman" w:cs="Times New Roman"/>
          <w:sz w:val="24"/>
          <w:szCs w:val="24"/>
        </w:rPr>
        <w:t>.</w:t>
      </w:r>
      <w:r>
        <w:rPr>
          <w:rFonts w:ascii="Times New Roman" w:hAnsi="Times New Roman" w:cs="Times New Roman"/>
          <w:sz w:val="24"/>
          <w:szCs w:val="24"/>
          <w:lang w:val="en-US"/>
        </w:rPr>
        <w:t>sergeevka</w:t>
      </w:r>
      <w:r w:rsidRPr="00E65E74">
        <w:rPr>
          <w:rFonts w:ascii="Times New Roman" w:hAnsi="Times New Roman" w:cs="Times New Roman"/>
          <w:sz w:val="24"/>
          <w:szCs w:val="24"/>
        </w:rPr>
        <w:t>@</w:t>
      </w:r>
      <w:r>
        <w:rPr>
          <w:rFonts w:ascii="Times New Roman" w:hAnsi="Times New Roman" w:cs="Times New Roman"/>
          <w:sz w:val="24"/>
          <w:szCs w:val="24"/>
          <w:lang w:val="en-US"/>
        </w:rPr>
        <w:t>mail</w:t>
      </w:r>
      <w:r w:rsidRPr="00E65E74">
        <w:rPr>
          <w:rFonts w:ascii="Times New Roman" w:hAnsi="Times New Roman" w:cs="Times New Roman"/>
          <w:sz w:val="24"/>
          <w:szCs w:val="24"/>
        </w:rPr>
        <w:t>.</w:t>
      </w:r>
      <w:r>
        <w:rPr>
          <w:rFonts w:ascii="Times New Roman" w:hAnsi="Times New Roman" w:cs="Times New Roman"/>
          <w:sz w:val="24"/>
          <w:szCs w:val="24"/>
          <w:lang w:val="en-US"/>
        </w:rPr>
        <w:t>ru</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8(473)94 56-1-39</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Pr>
          <w:rFonts w:ascii="Times New Roman" w:hAnsi="Times New Roman" w:cs="Times New Roman"/>
          <w:sz w:val="24"/>
          <w:szCs w:val="24"/>
        </w:rPr>
        <w:t>№</w:t>
      </w:r>
      <w:r w:rsidRPr="00250377">
        <w:rPr>
          <w:rFonts w:ascii="Times New Roman" w:hAnsi="Times New Roman" w:cs="Times New Roman"/>
          <w:sz w:val="24"/>
          <w:szCs w:val="24"/>
        </w:rPr>
        <w:t>.ru.</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Pr>
          <w:rFonts w:ascii="Times New Roman" w:hAnsi="Times New Roman" w:cs="Times New Roman"/>
          <w:sz w:val="24"/>
          <w:szCs w:val="24"/>
          <w:lang w:val="en-US"/>
        </w:rPr>
        <w:t>n</w:t>
      </w:r>
      <w:r w:rsidRPr="00250377">
        <w:rPr>
          <w:rFonts w:ascii="Times New Roman" w:hAnsi="Times New Roman" w:cs="Times New Roman"/>
          <w:sz w:val="24"/>
          <w:szCs w:val="24"/>
        </w:rPr>
        <w:t>o-ok</w:t>
      </w:r>
      <w:r>
        <w:rPr>
          <w:rFonts w:ascii="Times New Roman" w:hAnsi="Times New Roman" w:cs="Times New Roman"/>
          <w:sz w:val="24"/>
          <w:szCs w:val="24"/>
          <w:lang w:val="en-US"/>
        </w:rPr>
        <w:t>n</w:t>
      </w:r>
      <w:r w:rsidRPr="00250377">
        <w:rPr>
          <w:rFonts w:ascii="Times New Roman" w:hAnsi="Times New Roman" w:cs="Times New Roman"/>
          <w:sz w:val="24"/>
          <w:szCs w:val="24"/>
        </w:rPr>
        <w:t>o@mail.ru.</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Pr>
          <w:rFonts w:ascii="Times New Roman" w:hAnsi="Times New Roman" w:cs="Times New Roman"/>
          <w:sz w:val="24"/>
          <w:szCs w:val="24"/>
        </w:rPr>
        <w:t xml:space="preserve">Подгоренском </w:t>
      </w:r>
      <w:r w:rsidRPr="00250377">
        <w:rPr>
          <w:rFonts w:ascii="Times New Roman" w:hAnsi="Times New Roman" w:cs="Times New Roman"/>
          <w:sz w:val="24"/>
          <w:szCs w:val="24"/>
        </w:rPr>
        <w:t>муниципальном районе:</w:t>
      </w:r>
      <w:r w:rsidRPr="00246E79">
        <w:rPr>
          <w:rFonts w:ascii="Times New Roman" w:hAnsi="Times New Roman" w:cs="Times New Roman"/>
          <w:sz w:val="24"/>
          <w:szCs w:val="24"/>
        </w:rPr>
        <w:t xml:space="preserve"> </w:t>
      </w:r>
      <w:r>
        <w:rPr>
          <w:rFonts w:ascii="Times New Roman" w:hAnsi="Times New Roman" w:cs="Times New Roman"/>
          <w:sz w:val="24"/>
          <w:szCs w:val="24"/>
        </w:rPr>
        <w:t>Воронежская область, Подгоренский район, п.г.т.Подгоренский, ул.Ленина, 19В</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(473) 94 56-5-65</w:t>
      </w:r>
      <w:r w:rsidRPr="00E65E74">
        <w:rPr>
          <w:rFonts w:ascii="Times New Roman" w:hAnsi="Times New Roman" w:cs="Times New Roman"/>
          <w:sz w:val="24"/>
          <w:szCs w:val="24"/>
        </w:rPr>
        <w:t xml:space="preserve"> </w:t>
      </w:r>
      <w:r w:rsidRPr="00250377">
        <w:rPr>
          <w:rFonts w:ascii="Times New Roman" w:hAnsi="Times New Roman" w:cs="Times New Roman"/>
          <w:sz w:val="24"/>
          <w:szCs w:val="24"/>
        </w:rPr>
        <w:t>.</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4E1210" w:rsidRPr="00250377" w:rsidRDefault="004E1210" w:rsidP="004E1210">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4E1210" w:rsidRPr="00250377" w:rsidRDefault="004E1210" w:rsidP="004E1210">
      <w:pPr>
        <w:rPr>
          <w:rFonts w:ascii="Times New Roman" w:hAnsi="Times New Roman" w:cs="Times New Roman"/>
          <w:sz w:val="26"/>
          <w:szCs w:val="26"/>
        </w:rPr>
      </w:pPr>
    </w:p>
    <w:p w:rsidR="004E1210" w:rsidRPr="005646B4" w:rsidRDefault="004E1210" w:rsidP="004E1210">
      <w:pPr>
        <w:ind w:firstLine="709"/>
        <w:rPr>
          <w:sz w:val="28"/>
          <w:szCs w:val="28"/>
          <w:lang w:eastAsia="ar-SA"/>
        </w:rPr>
      </w:pPr>
    </w:p>
    <w:p w:rsidR="0087571C" w:rsidRPr="00961B4E" w:rsidRDefault="0087571C" w:rsidP="0087571C">
      <w:pPr>
        <w:ind w:firstLine="709"/>
        <w:rPr>
          <w:sz w:val="28"/>
          <w:szCs w:val="28"/>
          <w:lang w:eastAsia="ar-SA"/>
        </w:rPr>
      </w:pPr>
    </w:p>
    <w:p w:rsidR="0087571C" w:rsidRDefault="0087571C" w:rsidP="0087571C">
      <w:pPr>
        <w:ind w:left="5103"/>
        <w:jc w:val="right"/>
        <w:rPr>
          <w:sz w:val="28"/>
          <w:szCs w:val="28"/>
          <w:lang w:eastAsia="ar-SA"/>
        </w:rPr>
      </w:pPr>
    </w:p>
    <w:p w:rsidR="00E57F0F" w:rsidRDefault="00E57F0F" w:rsidP="0087571C">
      <w:pPr>
        <w:ind w:left="5103"/>
        <w:jc w:val="right"/>
        <w:rPr>
          <w:sz w:val="28"/>
          <w:szCs w:val="28"/>
          <w:lang w:eastAsia="ar-SA"/>
        </w:rPr>
      </w:pPr>
    </w:p>
    <w:p w:rsidR="00E57F0F" w:rsidRDefault="00E57F0F" w:rsidP="0087571C">
      <w:pPr>
        <w:ind w:left="5103"/>
        <w:jc w:val="right"/>
        <w:rPr>
          <w:sz w:val="28"/>
          <w:szCs w:val="28"/>
          <w:lang w:eastAsia="ar-SA"/>
        </w:rPr>
      </w:pPr>
    </w:p>
    <w:p w:rsidR="00E57F0F" w:rsidRPr="00961B4E" w:rsidRDefault="00E57F0F" w:rsidP="0087571C">
      <w:pPr>
        <w:ind w:left="5103"/>
        <w:jc w:val="right"/>
        <w:rPr>
          <w:sz w:val="28"/>
          <w:szCs w:val="28"/>
          <w:lang w:eastAsia="ar-SA"/>
        </w:rPr>
      </w:pPr>
    </w:p>
    <w:p w:rsidR="0087571C" w:rsidRPr="00E57F0F" w:rsidRDefault="0087571C" w:rsidP="00E57F0F">
      <w:pPr>
        <w:pStyle w:val="a7"/>
        <w:jc w:val="right"/>
        <w:rPr>
          <w:sz w:val="24"/>
          <w:szCs w:val="24"/>
        </w:rPr>
      </w:pPr>
      <w:r w:rsidRPr="00E57F0F">
        <w:rPr>
          <w:sz w:val="24"/>
          <w:szCs w:val="24"/>
        </w:rPr>
        <w:lastRenderedPageBreak/>
        <w:t xml:space="preserve">Приложение № 2 </w:t>
      </w:r>
    </w:p>
    <w:p w:rsidR="0087571C" w:rsidRPr="004E1210" w:rsidRDefault="0087571C" w:rsidP="00E57F0F">
      <w:pPr>
        <w:pStyle w:val="a7"/>
        <w:jc w:val="right"/>
      </w:pPr>
      <w:r w:rsidRPr="00E57F0F">
        <w:rPr>
          <w:sz w:val="24"/>
          <w:szCs w:val="24"/>
        </w:rPr>
        <w:t xml:space="preserve">     к Административному регламенту</w:t>
      </w:r>
    </w:p>
    <w:p w:rsidR="0087571C" w:rsidRPr="00961B4E" w:rsidRDefault="0087571C" w:rsidP="0087571C">
      <w:pPr>
        <w:pStyle w:val="ConsPlusNonformat"/>
        <w:rPr>
          <w:rFonts w:ascii="Times New Roman" w:hAnsi="Times New Roman" w:cs="Times New Roman"/>
          <w:sz w:val="28"/>
          <w:szCs w:val="28"/>
          <w:lang w:eastAsia="ar-SA"/>
        </w:rPr>
      </w:pPr>
      <w:r w:rsidRPr="00961B4E">
        <w:rPr>
          <w:rFonts w:ascii="Times New Roman" w:hAnsi="Times New Roman" w:cs="Times New Roman"/>
          <w:sz w:val="28"/>
          <w:szCs w:val="28"/>
          <w:lang w:eastAsia="ar-SA"/>
        </w:rPr>
        <w:t xml:space="preserve">                                                         </w:t>
      </w:r>
    </w:p>
    <w:p w:rsidR="0087571C" w:rsidRPr="00961B4E" w:rsidRDefault="0087571C" w:rsidP="0087571C">
      <w:pPr>
        <w:spacing w:after="120"/>
        <w:jc w:val="right"/>
        <w:rPr>
          <w:sz w:val="16"/>
          <w:szCs w:val="16"/>
          <w:lang w:val="en-US"/>
        </w:rPr>
      </w:pPr>
    </w:p>
    <w:tbl>
      <w:tblPr>
        <w:tblW w:w="0" w:type="auto"/>
        <w:tblInd w:w="567" w:type="dxa"/>
        <w:tblLayout w:type="fixed"/>
        <w:tblCellMar>
          <w:left w:w="28" w:type="dxa"/>
          <w:right w:w="28" w:type="dxa"/>
        </w:tblCellMar>
        <w:tblLook w:val="0000"/>
      </w:tblPr>
      <w:tblGrid>
        <w:gridCol w:w="3119"/>
        <w:gridCol w:w="680"/>
        <w:gridCol w:w="5613"/>
      </w:tblGrid>
      <w:tr w:rsidR="0087571C" w:rsidRPr="00961B4E" w:rsidTr="00A52E04">
        <w:tblPrEx>
          <w:tblCellMar>
            <w:top w:w="0" w:type="dxa"/>
            <w:bottom w:w="0" w:type="dxa"/>
          </w:tblCellMar>
        </w:tblPrEx>
        <w:tc>
          <w:tcPr>
            <w:tcW w:w="3119" w:type="dxa"/>
            <w:tcBorders>
              <w:top w:val="nil"/>
              <w:left w:val="nil"/>
              <w:bottom w:val="single" w:sz="4" w:space="0" w:color="auto"/>
              <w:right w:val="nil"/>
            </w:tcBorders>
            <w:vAlign w:val="bottom"/>
          </w:tcPr>
          <w:p w:rsidR="0087571C" w:rsidRPr="00961B4E" w:rsidRDefault="0087571C" w:rsidP="00A52E04">
            <w:pPr>
              <w:jc w:val="center"/>
            </w:pPr>
          </w:p>
        </w:tc>
        <w:tc>
          <w:tcPr>
            <w:tcW w:w="680" w:type="dxa"/>
            <w:tcBorders>
              <w:top w:val="nil"/>
              <w:left w:val="nil"/>
              <w:bottom w:val="nil"/>
              <w:right w:val="nil"/>
            </w:tcBorders>
            <w:vAlign w:val="bottom"/>
          </w:tcPr>
          <w:p w:rsidR="0087571C" w:rsidRPr="00961B4E" w:rsidRDefault="0087571C" w:rsidP="00A52E04">
            <w:pPr>
              <w:ind w:right="57"/>
              <w:jc w:val="right"/>
            </w:pPr>
            <w:r w:rsidRPr="00961B4E">
              <w:t>В</w:t>
            </w:r>
          </w:p>
        </w:tc>
        <w:tc>
          <w:tcPr>
            <w:tcW w:w="5613" w:type="dxa"/>
            <w:tcBorders>
              <w:top w:val="nil"/>
              <w:left w:val="nil"/>
              <w:bottom w:val="single" w:sz="4" w:space="0" w:color="auto"/>
              <w:right w:val="nil"/>
            </w:tcBorders>
            <w:vAlign w:val="bottom"/>
          </w:tcPr>
          <w:p w:rsidR="0087571C" w:rsidRPr="00961B4E" w:rsidRDefault="0087571C" w:rsidP="00A52E04">
            <w:pPr>
              <w:jc w:val="center"/>
            </w:pPr>
          </w:p>
        </w:tc>
      </w:tr>
      <w:tr w:rsidR="0087571C" w:rsidRPr="00961B4E" w:rsidTr="00A52E04">
        <w:tblPrEx>
          <w:tblCellMar>
            <w:top w:w="0" w:type="dxa"/>
            <w:bottom w:w="0" w:type="dxa"/>
          </w:tblCellMar>
        </w:tblPrEx>
        <w:tc>
          <w:tcPr>
            <w:tcW w:w="3119" w:type="dxa"/>
            <w:tcBorders>
              <w:top w:val="nil"/>
              <w:left w:val="nil"/>
              <w:bottom w:val="nil"/>
              <w:right w:val="nil"/>
            </w:tcBorders>
          </w:tcPr>
          <w:p w:rsidR="0087571C" w:rsidRPr="00961B4E" w:rsidRDefault="0087571C" w:rsidP="00A52E04">
            <w:pPr>
              <w:spacing w:after="240"/>
              <w:jc w:val="center"/>
              <w:rPr>
                <w:sz w:val="18"/>
                <w:szCs w:val="18"/>
              </w:rPr>
            </w:pPr>
            <w:r w:rsidRPr="00961B4E">
              <w:rPr>
                <w:sz w:val="18"/>
                <w:szCs w:val="18"/>
              </w:rPr>
              <w:t>(регистрационный номер)</w:t>
            </w:r>
          </w:p>
        </w:tc>
        <w:tc>
          <w:tcPr>
            <w:tcW w:w="680" w:type="dxa"/>
            <w:tcBorders>
              <w:top w:val="nil"/>
              <w:left w:val="nil"/>
              <w:bottom w:val="nil"/>
              <w:right w:val="nil"/>
            </w:tcBorders>
            <w:vAlign w:val="bottom"/>
          </w:tcPr>
          <w:p w:rsidR="0087571C" w:rsidRPr="00961B4E" w:rsidRDefault="0087571C" w:rsidP="00A52E04">
            <w:pPr>
              <w:ind w:right="57"/>
              <w:jc w:val="right"/>
              <w:rPr>
                <w:sz w:val="18"/>
                <w:szCs w:val="18"/>
              </w:rPr>
            </w:pPr>
          </w:p>
        </w:tc>
        <w:tc>
          <w:tcPr>
            <w:tcW w:w="5613" w:type="dxa"/>
            <w:tcBorders>
              <w:top w:val="nil"/>
              <w:left w:val="nil"/>
              <w:bottom w:val="nil"/>
              <w:right w:val="nil"/>
            </w:tcBorders>
          </w:tcPr>
          <w:p w:rsidR="0087571C" w:rsidRPr="00961B4E" w:rsidRDefault="0087571C" w:rsidP="00A52E04">
            <w:pPr>
              <w:jc w:val="center"/>
              <w:rPr>
                <w:sz w:val="18"/>
                <w:szCs w:val="18"/>
              </w:rPr>
            </w:pPr>
            <w:r w:rsidRPr="00961B4E">
              <w:rPr>
                <w:sz w:val="18"/>
                <w:szCs w:val="18"/>
              </w:rPr>
              <w:t>(указать наименование уполномоченного на выдачу</w:t>
            </w:r>
          </w:p>
        </w:tc>
      </w:tr>
      <w:tr w:rsidR="0087571C" w:rsidRPr="00961B4E" w:rsidTr="00A52E04">
        <w:tblPrEx>
          <w:tblCellMar>
            <w:top w:w="0" w:type="dxa"/>
            <w:bottom w:w="0" w:type="dxa"/>
          </w:tblCellMar>
        </w:tblPrEx>
        <w:tc>
          <w:tcPr>
            <w:tcW w:w="3119" w:type="dxa"/>
            <w:tcBorders>
              <w:top w:val="nil"/>
              <w:left w:val="nil"/>
              <w:bottom w:val="single" w:sz="4" w:space="0" w:color="auto"/>
              <w:right w:val="nil"/>
            </w:tcBorders>
            <w:vAlign w:val="bottom"/>
          </w:tcPr>
          <w:p w:rsidR="0087571C" w:rsidRPr="00961B4E" w:rsidRDefault="0087571C" w:rsidP="00A52E04">
            <w:pPr>
              <w:jc w:val="center"/>
            </w:pPr>
          </w:p>
        </w:tc>
        <w:tc>
          <w:tcPr>
            <w:tcW w:w="680" w:type="dxa"/>
            <w:tcBorders>
              <w:top w:val="nil"/>
              <w:left w:val="nil"/>
              <w:bottom w:val="nil"/>
              <w:right w:val="nil"/>
            </w:tcBorders>
            <w:vAlign w:val="bottom"/>
          </w:tcPr>
          <w:p w:rsidR="0087571C" w:rsidRPr="00961B4E" w:rsidRDefault="0087571C" w:rsidP="00A52E04"/>
        </w:tc>
        <w:tc>
          <w:tcPr>
            <w:tcW w:w="5613" w:type="dxa"/>
            <w:tcBorders>
              <w:top w:val="nil"/>
              <w:left w:val="nil"/>
              <w:bottom w:val="single" w:sz="4" w:space="0" w:color="auto"/>
              <w:right w:val="nil"/>
            </w:tcBorders>
          </w:tcPr>
          <w:p w:rsidR="0087571C" w:rsidRPr="00961B4E" w:rsidRDefault="0087571C" w:rsidP="00A52E04">
            <w:pPr>
              <w:jc w:val="center"/>
            </w:pPr>
          </w:p>
        </w:tc>
      </w:tr>
      <w:tr w:rsidR="0087571C" w:rsidRPr="00961B4E" w:rsidTr="00A52E04">
        <w:tblPrEx>
          <w:tblCellMar>
            <w:top w:w="0" w:type="dxa"/>
            <w:bottom w:w="0" w:type="dxa"/>
          </w:tblCellMar>
        </w:tblPrEx>
        <w:tc>
          <w:tcPr>
            <w:tcW w:w="3119" w:type="dxa"/>
            <w:tcBorders>
              <w:top w:val="nil"/>
              <w:left w:val="nil"/>
              <w:bottom w:val="nil"/>
              <w:right w:val="nil"/>
            </w:tcBorders>
          </w:tcPr>
          <w:p w:rsidR="0087571C" w:rsidRPr="00961B4E" w:rsidRDefault="0087571C" w:rsidP="00A52E04">
            <w:pPr>
              <w:jc w:val="center"/>
              <w:rPr>
                <w:sz w:val="18"/>
                <w:szCs w:val="18"/>
              </w:rPr>
            </w:pPr>
            <w:r w:rsidRPr="00961B4E">
              <w:rPr>
                <w:sz w:val="18"/>
                <w:szCs w:val="18"/>
              </w:rPr>
              <w:t>(дата регистрации)</w:t>
            </w:r>
          </w:p>
        </w:tc>
        <w:tc>
          <w:tcPr>
            <w:tcW w:w="680" w:type="dxa"/>
            <w:tcBorders>
              <w:top w:val="nil"/>
              <w:left w:val="nil"/>
              <w:bottom w:val="nil"/>
              <w:right w:val="nil"/>
            </w:tcBorders>
            <w:vAlign w:val="bottom"/>
          </w:tcPr>
          <w:p w:rsidR="0087571C" w:rsidRPr="00961B4E" w:rsidRDefault="0087571C" w:rsidP="00A52E04">
            <w:pPr>
              <w:rPr>
                <w:sz w:val="18"/>
                <w:szCs w:val="18"/>
              </w:rPr>
            </w:pPr>
          </w:p>
        </w:tc>
        <w:tc>
          <w:tcPr>
            <w:tcW w:w="5613" w:type="dxa"/>
            <w:tcBorders>
              <w:top w:val="nil"/>
              <w:left w:val="nil"/>
              <w:bottom w:val="nil"/>
              <w:right w:val="nil"/>
            </w:tcBorders>
          </w:tcPr>
          <w:p w:rsidR="0087571C" w:rsidRPr="00961B4E" w:rsidRDefault="0087571C" w:rsidP="00A52E04">
            <w:pPr>
              <w:jc w:val="center"/>
              <w:rPr>
                <w:sz w:val="18"/>
                <w:szCs w:val="18"/>
              </w:rPr>
            </w:pPr>
            <w:r w:rsidRPr="00961B4E">
              <w:rPr>
                <w:sz w:val="18"/>
                <w:szCs w:val="18"/>
              </w:rPr>
              <w:t>специального разрешения органа)</w:t>
            </w:r>
          </w:p>
        </w:tc>
      </w:tr>
    </w:tbl>
    <w:p w:rsidR="0087571C" w:rsidRPr="00961B4E" w:rsidRDefault="0087571C" w:rsidP="0087571C">
      <w:pPr>
        <w:spacing w:before="360" w:after="120"/>
        <w:jc w:val="center"/>
        <w:rPr>
          <w:b/>
          <w:bCs/>
          <w:sz w:val="27"/>
          <w:szCs w:val="27"/>
        </w:rPr>
      </w:pPr>
      <w:r w:rsidRPr="00961B4E">
        <w:rPr>
          <w:b/>
          <w:bCs/>
          <w:spacing w:val="130"/>
          <w:sz w:val="28"/>
          <w:szCs w:val="28"/>
        </w:rPr>
        <w:t>ЗАЯВЛЕНИЕ</w:t>
      </w:r>
      <w:r w:rsidRPr="00961B4E">
        <w:rPr>
          <w:b/>
          <w:bCs/>
          <w:spacing w:val="120"/>
          <w:sz w:val="26"/>
          <w:szCs w:val="26"/>
        </w:rPr>
        <w:br/>
      </w:r>
      <w:r w:rsidRPr="00961B4E">
        <w:rPr>
          <w:b/>
          <w:bCs/>
          <w:sz w:val="27"/>
          <w:szCs w:val="27"/>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87571C" w:rsidRPr="00961B4E" w:rsidRDefault="0087571C" w:rsidP="0087571C"/>
    <w:p w:rsidR="0087571C" w:rsidRPr="00961B4E" w:rsidRDefault="0087571C" w:rsidP="0087571C">
      <w:pPr>
        <w:pBdr>
          <w:top w:val="single" w:sz="4" w:space="1" w:color="auto"/>
        </w:pBdr>
        <w:jc w:val="center"/>
        <w:rPr>
          <w:sz w:val="18"/>
          <w:szCs w:val="18"/>
        </w:rPr>
      </w:pPr>
      <w:r w:rsidRPr="00961B4E">
        <w:rPr>
          <w:sz w:val="18"/>
          <w:szCs w:val="18"/>
        </w:rPr>
        <w:t>(полное наименование юридического лица или Ф.И.О. индивидуального предпринимателя)</w:t>
      </w:r>
    </w:p>
    <w:p w:rsidR="0087571C" w:rsidRPr="00961B4E" w:rsidRDefault="0087571C" w:rsidP="0087571C">
      <w:pPr>
        <w:spacing w:before="120"/>
      </w:pPr>
      <w:r w:rsidRPr="00961B4E">
        <w:t xml:space="preserve">просит  </w:t>
      </w:r>
    </w:p>
    <w:p w:rsidR="0087571C" w:rsidRPr="00961B4E" w:rsidRDefault="0087571C" w:rsidP="0087571C">
      <w:pPr>
        <w:pBdr>
          <w:top w:val="single" w:sz="4" w:space="1" w:color="auto"/>
        </w:pBdr>
        <w:ind w:left="851"/>
        <w:jc w:val="center"/>
        <w:rPr>
          <w:sz w:val="18"/>
          <w:szCs w:val="18"/>
        </w:rPr>
      </w:pPr>
      <w:r w:rsidRPr="00961B4E">
        <w:rPr>
          <w:sz w:val="18"/>
          <w:szCs w:val="18"/>
        </w:rPr>
        <w:t>(оформить специальное разрешение, переоформить специальное разрешение)</w:t>
      </w:r>
    </w:p>
    <w:p w:rsidR="0087571C" w:rsidRPr="00961B4E" w:rsidRDefault="0087571C" w:rsidP="0087571C">
      <w:pPr>
        <w:spacing w:before="240" w:after="120"/>
      </w:pPr>
      <w:r w:rsidRPr="00961B4E">
        <w:t>на движение по автомобильным дорогам транспортного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89"/>
        <w:gridCol w:w="4990"/>
      </w:tblGrid>
      <w:tr w:rsidR="0087571C" w:rsidRPr="00961B4E" w:rsidTr="00A52E04">
        <w:tblPrEx>
          <w:tblCellMar>
            <w:top w:w="0" w:type="dxa"/>
            <w:bottom w:w="0" w:type="dxa"/>
          </w:tblCellMar>
        </w:tblPrEx>
        <w:tc>
          <w:tcPr>
            <w:tcW w:w="4989" w:type="dxa"/>
          </w:tcPr>
          <w:p w:rsidR="0087571C" w:rsidRPr="00961B4E" w:rsidRDefault="0087571C" w:rsidP="00A52E04">
            <w:pPr>
              <w:jc w:val="center"/>
            </w:pPr>
            <w:r w:rsidRPr="00961B4E">
              <w:t xml:space="preserve">Тип, марка, модель </w:t>
            </w:r>
            <w:r w:rsidRPr="00961B4E">
              <w:br/>
              <w:t>транспортного средства</w:t>
            </w:r>
          </w:p>
        </w:tc>
        <w:tc>
          <w:tcPr>
            <w:tcW w:w="4990" w:type="dxa"/>
          </w:tcPr>
          <w:p w:rsidR="0087571C" w:rsidRPr="00961B4E" w:rsidRDefault="0087571C" w:rsidP="00A52E04">
            <w:pPr>
              <w:jc w:val="center"/>
            </w:pPr>
            <w:r w:rsidRPr="00961B4E">
              <w:t xml:space="preserve">Государственный регистрационный знак </w:t>
            </w:r>
            <w:r w:rsidRPr="00961B4E">
              <w:br/>
              <w:t>транспортного средства</w:t>
            </w:r>
          </w:p>
        </w:tc>
      </w:tr>
      <w:tr w:rsidR="0087571C" w:rsidRPr="00961B4E" w:rsidTr="00A52E04">
        <w:tblPrEx>
          <w:tblCellMar>
            <w:top w:w="0" w:type="dxa"/>
            <w:bottom w:w="0" w:type="dxa"/>
          </w:tblCellMar>
        </w:tblPrEx>
        <w:trPr>
          <w:trHeight w:val="567"/>
        </w:trPr>
        <w:tc>
          <w:tcPr>
            <w:tcW w:w="4989" w:type="dxa"/>
            <w:vAlign w:val="center"/>
          </w:tcPr>
          <w:p w:rsidR="0087571C" w:rsidRPr="00961B4E" w:rsidRDefault="0087571C" w:rsidP="00A52E04"/>
        </w:tc>
        <w:tc>
          <w:tcPr>
            <w:tcW w:w="4990" w:type="dxa"/>
            <w:vAlign w:val="center"/>
          </w:tcPr>
          <w:p w:rsidR="0087571C" w:rsidRPr="00961B4E" w:rsidRDefault="0087571C" w:rsidP="00A52E04">
            <w:pPr>
              <w:jc w:val="center"/>
            </w:pPr>
          </w:p>
        </w:tc>
      </w:tr>
    </w:tbl>
    <w:p w:rsidR="0087571C" w:rsidRPr="00961B4E" w:rsidRDefault="0087571C" w:rsidP="0087571C">
      <w:pPr>
        <w:spacing w:before="120"/>
        <w:jc w:val="both"/>
      </w:pPr>
      <w:r w:rsidRPr="00961B4E">
        <w:t>осуществляющего перевозку опасных грузов (согласно приложению) по маршруту (маршрутам)</w:t>
      </w:r>
      <w:r w:rsidRPr="00961B4E">
        <w:br/>
      </w:r>
    </w:p>
    <w:p w:rsidR="0087571C" w:rsidRPr="00961B4E" w:rsidRDefault="0087571C" w:rsidP="0087571C">
      <w:pPr>
        <w:pBdr>
          <w:top w:val="single" w:sz="4" w:space="1" w:color="auto"/>
        </w:pBdr>
        <w:jc w:val="center"/>
        <w:rPr>
          <w:sz w:val="18"/>
          <w:szCs w:val="18"/>
        </w:rPr>
      </w:pPr>
      <w:r w:rsidRPr="00961B4E">
        <w:rPr>
          <w:sz w:val="18"/>
          <w:szCs w:val="18"/>
        </w:rPr>
        <w:t>(маршрут (с указанием начального, основных промежуточных и конечного пунктов автомобильных дорог, по которым</w:t>
      </w:r>
    </w:p>
    <w:p w:rsidR="0087571C" w:rsidRPr="00961B4E" w:rsidRDefault="0087571C" w:rsidP="0087571C">
      <w:pPr>
        <w:spacing w:before="120"/>
      </w:pPr>
    </w:p>
    <w:p w:rsidR="0087571C" w:rsidRPr="00961B4E" w:rsidRDefault="0087571C" w:rsidP="0087571C">
      <w:pPr>
        <w:pBdr>
          <w:top w:val="single" w:sz="4" w:space="1" w:color="auto"/>
        </w:pBdr>
        <w:spacing w:after="120"/>
        <w:jc w:val="center"/>
        <w:rPr>
          <w:sz w:val="18"/>
          <w:szCs w:val="18"/>
        </w:rPr>
      </w:pPr>
      <w:r w:rsidRPr="00961B4E">
        <w:rPr>
          <w:sz w:val="18"/>
          <w:szCs w:val="18"/>
        </w:rPr>
        <w:t>проходит маршрут транспортного средства, осуществляющего перевозку опасных грузов))</w:t>
      </w:r>
      <w:r w:rsidRPr="00961B4E">
        <w:rPr>
          <w:rStyle w:val="af8"/>
          <w:sz w:val="18"/>
          <w:szCs w:val="18"/>
        </w:rPr>
        <w:footnoteReference w:customMarkFollows="1" w:id="4"/>
        <w:t>*</w:t>
      </w:r>
    </w:p>
    <w:tbl>
      <w:tblPr>
        <w:tblW w:w="0" w:type="auto"/>
        <w:tblLayout w:type="fixed"/>
        <w:tblCellMar>
          <w:left w:w="28" w:type="dxa"/>
          <w:right w:w="28" w:type="dxa"/>
        </w:tblCellMar>
        <w:tblLook w:val="0000"/>
      </w:tblPr>
      <w:tblGrid>
        <w:gridCol w:w="2013"/>
        <w:gridCol w:w="3686"/>
        <w:gridCol w:w="425"/>
        <w:gridCol w:w="3856"/>
      </w:tblGrid>
      <w:tr w:rsidR="0087571C" w:rsidRPr="00961B4E" w:rsidTr="00A52E04">
        <w:tblPrEx>
          <w:tblCellMar>
            <w:top w:w="0" w:type="dxa"/>
            <w:bottom w:w="0" w:type="dxa"/>
          </w:tblCellMar>
        </w:tblPrEx>
        <w:tc>
          <w:tcPr>
            <w:tcW w:w="2013" w:type="dxa"/>
            <w:tcBorders>
              <w:top w:val="nil"/>
              <w:left w:val="nil"/>
              <w:bottom w:val="nil"/>
              <w:right w:val="nil"/>
            </w:tcBorders>
            <w:vAlign w:val="bottom"/>
          </w:tcPr>
          <w:p w:rsidR="0087571C" w:rsidRPr="00961B4E" w:rsidRDefault="0087571C" w:rsidP="00A52E04">
            <w:r w:rsidRPr="00961B4E">
              <w:t>на срок действия с</w:t>
            </w:r>
          </w:p>
        </w:tc>
        <w:tc>
          <w:tcPr>
            <w:tcW w:w="3686" w:type="dxa"/>
            <w:tcBorders>
              <w:top w:val="nil"/>
              <w:left w:val="nil"/>
              <w:bottom w:val="single" w:sz="4" w:space="0" w:color="auto"/>
              <w:right w:val="nil"/>
            </w:tcBorders>
            <w:vAlign w:val="bottom"/>
          </w:tcPr>
          <w:p w:rsidR="0087571C" w:rsidRPr="00961B4E" w:rsidRDefault="0087571C" w:rsidP="00A52E04">
            <w:pPr>
              <w:jc w:val="center"/>
            </w:pPr>
          </w:p>
        </w:tc>
        <w:tc>
          <w:tcPr>
            <w:tcW w:w="425" w:type="dxa"/>
            <w:tcBorders>
              <w:top w:val="nil"/>
              <w:left w:val="nil"/>
              <w:bottom w:val="nil"/>
              <w:right w:val="nil"/>
            </w:tcBorders>
            <w:vAlign w:val="bottom"/>
          </w:tcPr>
          <w:p w:rsidR="0087571C" w:rsidRPr="00961B4E" w:rsidRDefault="0087571C" w:rsidP="00A52E04">
            <w:pPr>
              <w:jc w:val="center"/>
            </w:pPr>
            <w:r w:rsidRPr="00961B4E">
              <w:t>по</w:t>
            </w:r>
          </w:p>
        </w:tc>
        <w:tc>
          <w:tcPr>
            <w:tcW w:w="3856" w:type="dxa"/>
            <w:tcBorders>
              <w:top w:val="nil"/>
              <w:left w:val="nil"/>
              <w:bottom w:val="single" w:sz="4" w:space="0" w:color="auto"/>
              <w:right w:val="nil"/>
            </w:tcBorders>
            <w:vAlign w:val="bottom"/>
          </w:tcPr>
          <w:p w:rsidR="0087571C" w:rsidRPr="00961B4E" w:rsidRDefault="0087571C" w:rsidP="00A52E04">
            <w:pPr>
              <w:jc w:val="center"/>
            </w:pPr>
          </w:p>
        </w:tc>
      </w:tr>
    </w:tbl>
    <w:p w:rsidR="0087571C" w:rsidRPr="00961B4E" w:rsidRDefault="0087571C" w:rsidP="0087571C">
      <w:pPr>
        <w:spacing w:before="120"/>
      </w:pPr>
      <w:r w:rsidRPr="00961B4E">
        <w:t xml:space="preserve">Местонахождение заявителя  </w:t>
      </w:r>
    </w:p>
    <w:p w:rsidR="0087571C" w:rsidRPr="00961B4E" w:rsidRDefault="0087571C" w:rsidP="0087571C">
      <w:pPr>
        <w:pBdr>
          <w:top w:val="single" w:sz="4" w:space="1" w:color="auto"/>
        </w:pBdr>
        <w:ind w:left="3075"/>
        <w:jc w:val="center"/>
        <w:rPr>
          <w:sz w:val="18"/>
          <w:szCs w:val="18"/>
        </w:rPr>
      </w:pPr>
      <w:r w:rsidRPr="00961B4E">
        <w:rPr>
          <w:sz w:val="18"/>
          <w:szCs w:val="18"/>
        </w:rPr>
        <w:t>(индекс, юридический адрес или адрес места жительства заявителя)</w:t>
      </w:r>
    </w:p>
    <w:p w:rsidR="0087571C" w:rsidRPr="00961B4E" w:rsidRDefault="0087571C" w:rsidP="0087571C"/>
    <w:p w:rsidR="0087571C" w:rsidRPr="00961B4E" w:rsidRDefault="0087571C" w:rsidP="0087571C">
      <w:pPr>
        <w:pBdr>
          <w:top w:val="single" w:sz="4" w:space="1" w:color="auto"/>
        </w:pBdr>
        <w:spacing w:after="120"/>
        <w:jc w:val="center"/>
        <w:rPr>
          <w:sz w:val="18"/>
          <w:szCs w:val="18"/>
        </w:rPr>
      </w:pPr>
      <w:r w:rsidRPr="00961B4E">
        <w:rPr>
          <w:sz w:val="18"/>
          <w:szCs w:val="18"/>
        </w:rPr>
        <w:t>(индекс, почтовый адрес заявителя)</w:t>
      </w:r>
    </w:p>
    <w:tbl>
      <w:tblPr>
        <w:tblW w:w="0" w:type="auto"/>
        <w:tblLayout w:type="fixed"/>
        <w:tblCellMar>
          <w:left w:w="28" w:type="dxa"/>
          <w:right w:w="28" w:type="dxa"/>
        </w:tblCellMar>
        <w:tblLook w:val="0000"/>
      </w:tblPr>
      <w:tblGrid>
        <w:gridCol w:w="1021"/>
        <w:gridCol w:w="3969"/>
        <w:gridCol w:w="754"/>
        <w:gridCol w:w="4224"/>
      </w:tblGrid>
      <w:tr w:rsidR="0087571C" w:rsidRPr="00961B4E" w:rsidTr="00A52E04">
        <w:tblPrEx>
          <w:tblCellMar>
            <w:top w:w="0" w:type="dxa"/>
            <w:bottom w:w="0" w:type="dxa"/>
          </w:tblCellMar>
        </w:tblPrEx>
        <w:tc>
          <w:tcPr>
            <w:tcW w:w="1021" w:type="dxa"/>
            <w:tcBorders>
              <w:top w:val="nil"/>
              <w:left w:val="nil"/>
              <w:bottom w:val="nil"/>
              <w:right w:val="nil"/>
            </w:tcBorders>
            <w:vAlign w:val="bottom"/>
          </w:tcPr>
          <w:p w:rsidR="0087571C" w:rsidRPr="00961B4E" w:rsidRDefault="0087571C" w:rsidP="00A52E04">
            <w:r w:rsidRPr="00961B4E">
              <w:lastRenderedPageBreak/>
              <w:t>Телефон</w:t>
            </w:r>
          </w:p>
        </w:tc>
        <w:tc>
          <w:tcPr>
            <w:tcW w:w="3969" w:type="dxa"/>
            <w:tcBorders>
              <w:top w:val="nil"/>
              <w:left w:val="nil"/>
              <w:bottom w:val="single" w:sz="4" w:space="0" w:color="auto"/>
              <w:right w:val="nil"/>
            </w:tcBorders>
            <w:vAlign w:val="bottom"/>
          </w:tcPr>
          <w:p w:rsidR="0087571C" w:rsidRPr="00961B4E" w:rsidRDefault="0087571C" w:rsidP="00A52E04">
            <w:pPr>
              <w:jc w:val="center"/>
            </w:pPr>
          </w:p>
        </w:tc>
        <w:tc>
          <w:tcPr>
            <w:tcW w:w="754" w:type="dxa"/>
            <w:tcBorders>
              <w:top w:val="nil"/>
              <w:left w:val="nil"/>
              <w:bottom w:val="nil"/>
              <w:right w:val="nil"/>
            </w:tcBorders>
            <w:vAlign w:val="bottom"/>
          </w:tcPr>
          <w:p w:rsidR="0087571C" w:rsidRPr="00961B4E" w:rsidRDefault="0087571C" w:rsidP="00A52E04">
            <w:pPr>
              <w:jc w:val="center"/>
            </w:pPr>
            <w:r w:rsidRPr="00961B4E">
              <w:t>Факс</w:t>
            </w:r>
          </w:p>
        </w:tc>
        <w:tc>
          <w:tcPr>
            <w:tcW w:w="4224" w:type="dxa"/>
            <w:tcBorders>
              <w:top w:val="nil"/>
              <w:left w:val="nil"/>
              <w:bottom w:val="single" w:sz="4" w:space="0" w:color="auto"/>
              <w:right w:val="nil"/>
            </w:tcBorders>
            <w:vAlign w:val="bottom"/>
          </w:tcPr>
          <w:p w:rsidR="0087571C" w:rsidRPr="00961B4E" w:rsidRDefault="0087571C" w:rsidP="00A52E04">
            <w:pPr>
              <w:jc w:val="center"/>
            </w:pPr>
          </w:p>
        </w:tc>
      </w:tr>
    </w:tbl>
    <w:p w:rsidR="0087571C" w:rsidRPr="00961B4E" w:rsidRDefault="0087571C" w:rsidP="0087571C"/>
    <w:tbl>
      <w:tblPr>
        <w:tblW w:w="0" w:type="auto"/>
        <w:tblLayout w:type="fixed"/>
        <w:tblCellMar>
          <w:left w:w="28" w:type="dxa"/>
          <w:right w:w="28" w:type="dxa"/>
        </w:tblCellMar>
        <w:tblLook w:val="0000"/>
      </w:tblPr>
      <w:tblGrid>
        <w:gridCol w:w="657"/>
        <w:gridCol w:w="4333"/>
        <w:gridCol w:w="754"/>
        <w:gridCol w:w="4224"/>
      </w:tblGrid>
      <w:tr w:rsidR="0087571C" w:rsidRPr="00961B4E" w:rsidTr="00A52E04">
        <w:tblPrEx>
          <w:tblCellMar>
            <w:top w:w="0" w:type="dxa"/>
            <w:bottom w:w="0" w:type="dxa"/>
          </w:tblCellMar>
        </w:tblPrEx>
        <w:tc>
          <w:tcPr>
            <w:tcW w:w="657" w:type="dxa"/>
            <w:tcBorders>
              <w:top w:val="nil"/>
              <w:left w:val="nil"/>
              <w:bottom w:val="nil"/>
              <w:right w:val="nil"/>
            </w:tcBorders>
            <w:vAlign w:val="bottom"/>
          </w:tcPr>
          <w:p w:rsidR="0087571C" w:rsidRPr="00961B4E" w:rsidRDefault="0087571C" w:rsidP="00A52E04">
            <w:r w:rsidRPr="00961B4E">
              <w:t>ИНН</w:t>
            </w:r>
          </w:p>
        </w:tc>
        <w:tc>
          <w:tcPr>
            <w:tcW w:w="4333" w:type="dxa"/>
            <w:tcBorders>
              <w:top w:val="nil"/>
              <w:left w:val="nil"/>
              <w:bottom w:val="single" w:sz="4" w:space="0" w:color="auto"/>
              <w:right w:val="nil"/>
            </w:tcBorders>
            <w:vAlign w:val="bottom"/>
          </w:tcPr>
          <w:p w:rsidR="0087571C" w:rsidRPr="00961B4E" w:rsidRDefault="0087571C" w:rsidP="00A52E04">
            <w:pPr>
              <w:jc w:val="center"/>
            </w:pPr>
          </w:p>
        </w:tc>
        <w:tc>
          <w:tcPr>
            <w:tcW w:w="754" w:type="dxa"/>
            <w:tcBorders>
              <w:top w:val="nil"/>
              <w:left w:val="nil"/>
              <w:bottom w:val="nil"/>
              <w:right w:val="nil"/>
            </w:tcBorders>
            <w:vAlign w:val="bottom"/>
          </w:tcPr>
          <w:p w:rsidR="0087571C" w:rsidRPr="00961B4E" w:rsidRDefault="0087571C" w:rsidP="00A52E04">
            <w:pPr>
              <w:jc w:val="center"/>
            </w:pPr>
            <w:r w:rsidRPr="00961B4E">
              <w:t>ОГРН</w:t>
            </w:r>
          </w:p>
        </w:tc>
        <w:tc>
          <w:tcPr>
            <w:tcW w:w="4224" w:type="dxa"/>
            <w:tcBorders>
              <w:top w:val="nil"/>
              <w:left w:val="nil"/>
              <w:bottom w:val="single" w:sz="4" w:space="0" w:color="auto"/>
              <w:right w:val="nil"/>
            </w:tcBorders>
            <w:vAlign w:val="bottom"/>
          </w:tcPr>
          <w:p w:rsidR="0087571C" w:rsidRPr="00961B4E" w:rsidRDefault="0087571C" w:rsidP="00A52E04">
            <w:pPr>
              <w:jc w:val="center"/>
            </w:pPr>
          </w:p>
        </w:tc>
      </w:tr>
    </w:tbl>
    <w:p w:rsidR="0087571C" w:rsidRPr="00961B4E" w:rsidRDefault="0087571C" w:rsidP="0087571C">
      <w:pPr>
        <w:spacing w:after="240"/>
        <w:rPr>
          <w:sz w:val="2"/>
          <w:szCs w:val="2"/>
        </w:rPr>
      </w:pPr>
    </w:p>
    <w:p w:rsidR="0087571C" w:rsidRPr="00961B4E" w:rsidRDefault="0087571C" w:rsidP="0087571C"/>
    <w:p w:rsidR="0087571C" w:rsidRPr="00961B4E" w:rsidRDefault="0087571C" w:rsidP="0087571C">
      <w:pPr>
        <w:pBdr>
          <w:top w:val="single" w:sz="4" w:space="1" w:color="auto"/>
        </w:pBdr>
        <w:jc w:val="center"/>
        <w:rPr>
          <w:sz w:val="18"/>
          <w:szCs w:val="18"/>
        </w:rPr>
      </w:pPr>
      <w:r w:rsidRPr="00961B4E">
        <w:rPr>
          <w:sz w:val="18"/>
          <w:szCs w:val="18"/>
        </w:rPr>
        <w:t>(дополнительная информация, указываемая заявителем при подаче заявления)</w:t>
      </w:r>
    </w:p>
    <w:p w:rsidR="0087571C" w:rsidRPr="00961B4E" w:rsidRDefault="0087571C" w:rsidP="0087571C">
      <w:pPr>
        <w:spacing w:before="240" w:after="240"/>
        <w:jc w:val="both"/>
      </w:pPr>
      <w:r w:rsidRPr="00961B4E">
        <w:t>Необходимые документы к заявлению прилагаются. Заявитель подтверждает подлинность и достоверность представленных сведений и документов.</w:t>
      </w:r>
    </w:p>
    <w:p w:rsidR="0087571C" w:rsidRPr="00961B4E" w:rsidRDefault="0087571C" w:rsidP="0087571C">
      <w:r w:rsidRPr="00961B4E">
        <w:t xml:space="preserve">Руководитель  </w:t>
      </w:r>
    </w:p>
    <w:p w:rsidR="0087571C" w:rsidRPr="00961B4E" w:rsidRDefault="0087571C" w:rsidP="0087571C">
      <w:pPr>
        <w:pBdr>
          <w:top w:val="single" w:sz="4" w:space="1" w:color="auto"/>
        </w:pBdr>
        <w:ind w:left="1531"/>
        <w:jc w:val="center"/>
        <w:rPr>
          <w:sz w:val="18"/>
          <w:szCs w:val="18"/>
        </w:rPr>
      </w:pPr>
      <w:r w:rsidRPr="00961B4E">
        <w:rPr>
          <w:sz w:val="18"/>
          <w:szCs w:val="18"/>
        </w:rPr>
        <w:t>(должность, Ф.И.О., подпись)</w:t>
      </w:r>
    </w:p>
    <w:tbl>
      <w:tblPr>
        <w:tblW w:w="0" w:type="auto"/>
        <w:tblLayout w:type="fixed"/>
        <w:tblCellMar>
          <w:left w:w="28" w:type="dxa"/>
          <w:right w:w="28" w:type="dxa"/>
        </w:tblCellMar>
        <w:tblLook w:val="0000"/>
      </w:tblPr>
      <w:tblGrid>
        <w:gridCol w:w="187"/>
        <w:gridCol w:w="550"/>
        <w:gridCol w:w="284"/>
        <w:gridCol w:w="1842"/>
        <w:gridCol w:w="426"/>
        <w:gridCol w:w="340"/>
        <w:gridCol w:w="6322"/>
      </w:tblGrid>
      <w:tr w:rsidR="0087571C" w:rsidRPr="00961B4E" w:rsidTr="00A52E04">
        <w:tblPrEx>
          <w:tblCellMar>
            <w:top w:w="0" w:type="dxa"/>
            <w:bottom w:w="0" w:type="dxa"/>
          </w:tblCellMar>
        </w:tblPrEx>
        <w:tc>
          <w:tcPr>
            <w:tcW w:w="187" w:type="dxa"/>
            <w:tcBorders>
              <w:top w:val="nil"/>
              <w:left w:val="nil"/>
              <w:bottom w:val="nil"/>
              <w:right w:val="nil"/>
            </w:tcBorders>
            <w:vAlign w:val="bottom"/>
          </w:tcPr>
          <w:p w:rsidR="0087571C" w:rsidRPr="00961B4E" w:rsidRDefault="0087571C" w:rsidP="00A52E04">
            <w:r w:rsidRPr="00961B4E">
              <w:t>“</w:t>
            </w:r>
          </w:p>
        </w:tc>
        <w:tc>
          <w:tcPr>
            <w:tcW w:w="550" w:type="dxa"/>
            <w:tcBorders>
              <w:top w:val="nil"/>
              <w:left w:val="nil"/>
              <w:bottom w:val="single" w:sz="4" w:space="0" w:color="auto"/>
              <w:right w:val="nil"/>
            </w:tcBorders>
            <w:vAlign w:val="bottom"/>
          </w:tcPr>
          <w:p w:rsidR="0087571C" w:rsidRPr="00961B4E" w:rsidRDefault="0087571C" w:rsidP="00A52E04">
            <w:pPr>
              <w:jc w:val="center"/>
            </w:pPr>
          </w:p>
        </w:tc>
        <w:tc>
          <w:tcPr>
            <w:tcW w:w="284" w:type="dxa"/>
            <w:tcBorders>
              <w:top w:val="nil"/>
              <w:left w:val="nil"/>
              <w:bottom w:val="nil"/>
              <w:right w:val="nil"/>
            </w:tcBorders>
            <w:vAlign w:val="bottom"/>
          </w:tcPr>
          <w:p w:rsidR="0087571C" w:rsidRPr="00961B4E" w:rsidRDefault="0087571C" w:rsidP="00A52E04">
            <w:r w:rsidRPr="00961B4E">
              <w:t>”</w:t>
            </w:r>
          </w:p>
        </w:tc>
        <w:tc>
          <w:tcPr>
            <w:tcW w:w="1842" w:type="dxa"/>
            <w:tcBorders>
              <w:top w:val="nil"/>
              <w:left w:val="nil"/>
              <w:bottom w:val="single" w:sz="4" w:space="0" w:color="auto"/>
              <w:right w:val="nil"/>
            </w:tcBorders>
            <w:vAlign w:val="bottom"/>
          </w:tcPr>
          <w:p w:rsidR="0087571C" w:rsidRPr="00961B4E" w:rsidRDefault="0087571C" w:rsidP="00A52E04">
            <w:pPr>
              <w:jc w:val="center"/>
            </w:pPr>
          </w:p>
        </w:tc>
        <w:tc>
          <w:tcPr>
            <w:tcW w:w="426" w:type="dxa"/>
            <w:tcBorders>
              <w:top w:val="nil"/>
              <w:left w:val="nil"/>
              <w:bottom w:val="nil"/>
              <w:right w:val="nil"/>
            </w:tcBorders>
            <w:vAlign w:val="bottom"/>
          </w:tcPr>
          <w:p w:rsidR="0087571C" w:rsidRPr="00961B4E" w:rsidRDefault="0087571C" w:rsidP="00A52E04">
            <w:pPr>
              <w:jc w:val="right"/>
            </w:pPr>
            <w:r w:rsidRPr="00961B4E">
              <w:t>20</w:t>
            </w:r>
          </w:p>
        </w:tc>
        <w:tc>
          <w:tcPr>
            <w:tcW w:w="340" w:type="dxa"/>
            <w:tcBorders>
              <w:top w:val="nil"/>
              <w:left w:val="nil"/>
              <w:bottom w:val="single" w:sz="4" w:space="0" w:color="auto"/>
              <w:right w:val="nil"/>
            </w:tcBorders>
            <w:vAlign w:val="bottom"/>
          </w:tcPr>
          <w:p w:rsidR="0087571C" w:rsidRPr="00961B4E" w:rsidRDefault="0087571C" w:rsidP="00A52E04"/>
        </w:tc>
        <w:tc>
          <w:tcPr>
            <w:tcW w:w="6322" w:type="dxa"/>
            <w:tcBorders>
              <w:top w:val="nil"/>
              <w:left w:val="nil"/>
              <w:bottom w:val="nil"/>
              <w:right w:val="nil"/>
            </w:tcBorders>
            <w:vAlign w:val="bottom"/>
          </w:tcPr>
          <w:p w:rsidR="0087571C" w:rsidRPr="00961B4E" w:rsidRDefault="0087571C" w:rsidP="00A52E04">
            <w:pPr>
              <w:tabs>
                <w:tab w:val="right" w:pos="5869"/>
              </w:tabs>
              <w:ind w:left="57"/>
            </w:pPr>
            <w:r w:rsidRPr="00961B4E">
              <w:t>г.</w:t>
            </w:r>
            <w:r w:rsidRPr="00961B4E">
              <w:tab/>
              <w:t>М.П.</w:t>
            </w:r>
          </w:p>
        </w:tc>
      </w:tr>
    </w:tbl>
    <w:p w:rsidR="0087571C" w:rsidRPr="00961B4E" w:rsidRDefault="0087571C" w:rsidP="0087571C">
      <w:pPr>
        <w:pageBreakBefore/>
        <w:sectPr w:rsidR="0087571C" w:rsidRPr="00961B4E" w:rsidSect="00F4005C">
          <w:headerReference w:type="even" r:id="rId11"/>
          <w:headerReference w:type="default" r:id="rId12"/>
          <w:footerReference w:type="even" r:id="rId13"/>
          <w:footerReference w:type="default" r:id="rId14"/>
          <w:pgSz w:w="11906" w:h="16838"/>
          <w:pgMar w:top="1134" w:right="746" w:bottom="1258" w:left="1800" w:header="709" w:footer="709" w:gutter="0"/>
          <w:pgNumType w:start="1"/>
          <w:cols w:space="708"/>
          <w:titlePg/>
          <w:docGrid w:linePitch="360"/>
        </w:sectPr>
      </w:pPr>
    </w:p>
    <w:p w:rsidR="0087571C" w:rsidRPr="00961B4E" w:rsidRDefault="0087571C" w:rsidP="0087571C">
      <w:pPr>
        <w:pageBreakBefore/>
      </w:pPr>
      <w:r w:rsidRPr="00961B4E">
        <w:lastRenderedPageBreak/>
        <w:t>Приложение</w:t>
      </w:r>
      <w:r w:rsidRPr="00961B4E">
        <w:br/>
        <w:t>к заявлению о получении специального разрешения на движение по автомобильным дорогам транспортного средства, осуществляющего перевозку опасных грузов</w:t>
      </w:r>
    </w:p>
    <w:p w:rsidR="0087571C" w:rsidRPr="00961B4E" w:rsidRDefault="0087571C" w:rsidP="0087571C">
      <w:pPr>
        <w:spacing w:before="480" w:after="240"/>
        <w:jc w:val="center"/>
        <w:rPr>
          <w:b/>
          <w:bCs/>
          <w:sz w:val="26"/>
          <w:szCs w:val="26"/>
        </w:rPr>
      </w:pPr>
      <w:r w:rsidRPr="00961B4E">
        <w:rPr>
          <w:b/>
          <w:bCs/>
          <w:sz w:val="26"/>
          <w:szCs w:val="26"/>
        </w:rPr>
        <w:t>1. Сведения о заявленном для перевозки опасном грузе (опасных грузах)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214"/>
      </w:tblGrid>
      <w:tr w:rsidR="0087571C" w:rsidRPr="00961B4E" w:rsidTr="00A52E04">
        <w:tblPrEx>
          <w:tblCellMar>
            <w:top w:w="0" w:type="dxa"/>
            <w:bottom w:w="0" w:type="dxa"/>
          </w:tblCellMar>
        </w:tblPrEx>
        <w:tc>
          <w:tcPr>
            <w:tcW w:w="737" w:type="dxa"/>
            <w:vAlign w:val="center"/>
          </w:tcPr>
          <w:p w:rsidR="0087571C" w:rsidRPr="00961B4E" w:rsidRDefault="0087571C" w:rsidP="00A52E04">
            <w:pPr>
              <w:jc w:val="center"/>
            </w:pPr>
            <w:r w:rsidRPr="00961B4E">
              <w:t>№</w:t>
            </w:r>
            <w:r w:rsidRPr="00961B4E">
              <w:br/>
              <w:t>п/п</w:t>
            </w:r>
          </w:p>
        </w:tc>
        <w:tc>
          <w:tcPr>
            <w:tcW w:w="9214" w:type="dxa"/>
            <w:vAlign w:val="center"/>
          </w:tcPr>
          <w:p w:rsidR="0087571C" w:rsidRPr="00961B4E" w:rsidRDefault="0087571C" w:rsidP="00A52E04">
            <w:pPr>
              <w:jc w:val="center"/>
            </w:pPr>
            <w:r w:rsidRPr="00961B4E">
              <w:t>Класс, номер ООН, наименование и описание заявленного к перевозке опасного груза</w:t>
            </w:r>
          </w:p>
        </w:tc>
      </w:tr>
      <w:tr w:rsidR="0087571C" w:rsidRPr="00961B4E" w:rsidTr="00A52E04">
        <w:tblPrEx>
          <w:tblCellMar>
            <w:top w:w="0" w:type="dxa"/>
            <w:bottom w:w="0" w:type="dxa"/>
          </w:tblCellMar>
        </w:tblPrEx>
        <w:trPr>
          <w:trHeight w:val="567"/>
        </w:trPr>
        <w:tc>
          <w:tcPr>
            <w:tcW w:w="737" w:type="dxa"/>
          </w:tcPr>
          <w:p w:rsidR="0087571C" w:rsidRPr="00961B4E" w:rsidRDefault="0087571C" w:rsidP="00A52E04">
            <w:pPr>
              <w:jc w:val="center"/>
            </w:pPr>
          </w:p>
        </w:tc>
        <w:tc>
          <w:tcPr>
            <w:tcW w:w="9214" w:type="dxa"/>
          </w:tcPr>
          <w:p w:rsidR="0087571C" w:rsidRPr="00961B4E" w:rsidRDefault="0087571C" w:rsidP="00A52E04">
            <w:pPr>
              <w:ind w:left="57" w:right="57"/>
            </w:pPr>
          </w:p>
        </w:tc>
      </w:tr>
      <w:tr w:rsidR="0087571C" w:rsidRPr="00961B4E" w:rsidTr="00A52E04">
        <w:tblPrEx>
          <w:tblCellMar>
            <w:top w:w="0" w:type="dxa"/>
            <w:bottom w:w="0" w:type="dxa"/>
          </w:tblCellMar>
        </w:tblPrEx>
        <w:trPr>
          <w:trHeight w:val="567"/>
        </w:trPr>
        <w:tc>
          <w:tcPr>
            <w:tcW w:w="737" w:type="dxa"/>
          </w:tcPr>
          <w:p w:rsidR="0087571C" w:rsidRPr="00961B4E" w:rsidRDefault="0087571C" w:rsidP="00A52E04">
            <w:pPr>
              <w:jc w:val="center"/>
            </w:pPr>
          </w:p>
        </w:tc>
        <w:tc>
          <w:tcPr>
            <w:tcW w:w="9214" w:type="dxa"/>
          </w:tcPr>
          <w:p w:rsidR="0087571C" w:rsidRPr="00961B4E" w:rsidRDefault="0087571C" w:rsidP="00A52E04">
            <w:pPr>
              <w:ind w:left="57" w:right="57"/>
            </w:pPr>
          </w:p>
        </w:tc>
      </w:tr>
      <w:tr w:rsidR="0087571C" w:rsidRPr="00961B4E" w:rsidTr="00A52E04">
        <w:tblPrEx>
          <w:tblCellMar>
            <w:top w:w="0" w:type="dxa"/>
            <w:bottom w:w="0" w:type="dxa"/>
          </w:tblCellMar>
        </w:tblPrEx>
        <w:trPr>
          <w:trHeight w:val="567"/>
        </w:trPr>
        <w:tc>
          <w:tcPr>
            <w:tcW w:w="737" w:type="dxa"/>
          </w:tcPr>
          <w:p w:rsidR="0087571C" w:rsidRPr="00961B4E" w:rsidRDefault="0087571C" w:rsidP="00A52E04">
            <w:pPr>
              <w:jc w:val="center"/>
            </w:pPr>
          </w:p>
        </w:tc>
        <w:tc>
          <w:tcPr>
            <w:tcW w:w="9214" w:type="dxa"/>
          </w:tcPr>
          <w:p w:rsidR="0087571C" w:rsidRPr="00961B4E" w:rsidRDefault="0087571C" w:rsidP="00A52E04">
            <w:pPr>
              <w:ind w:left="57" w:right="57"/>
            </w:pPr>
          </w:p>
        </w:tc>
      </w:tr>
    </w:tbl>
    <w:p w:rsidR="0087571C" w:rsidRPr="00961B4E" w:rsidRDefault="0087571C" w:rsidP="0087571C">
      <w:pPr>
        <w:spacing w:before="240" w:after="240"/>
        <w:jc w:val="center"/>
        <w:rPr>
          <w:b/>
          <w:bCs/>
          <w:sz w:val="26"/>
          <w:szCs w:val="26"/>
        </w:rPr>
      </w:pPr>
      <w:r w:rsidRPr="00961B4E">
        <w:rPr>
          <w:b/>
          <w:bCs/>
          <w:sz w:val="26"/>
          <w:szCs w:val="26"/>
        </w:rPr>
        <w:t>2. Дополнительные сведения при перевозке опасных грузов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30"/>
        <w:gridCol w:w="6521"/>
      </w:tblGrid>
      <w:tr w:rsidR="0087571C" w:rsidRPr="00961B4E" w:rsidTr="00A52E04">
        <w:tblPrEx>
          <w:tblCellMar>
            <w:top w:w="0" w:type="dxa"/>
            <w:bottom w:w="0" w:type="dxa"/>
          </w:tblCellMar>
        </w:tblPrEx>
        <w:tc>
          <w:tcPr>
            <w:tcW w:w="3430" w:type="dxa"/>
            <w:vAlign w:val="center"/>
          </w:tcPr>
          <w:p w:rsidR="0087571C" w:rsidRPr="00961B4E" w:rsidRDefault="0087571C" w:rsidP="00A52E04">
            <w:pPr>
              <w:jc w:val="center"/>
            </w:pPr>
            <w:r w:rsidRPr="00961B4E">
              <w:t>Наименование, место</w:t>
            </w:r>
            <w:r w:rsidRPr="00961B4E">
              <w:softHyphen/>
              <w:t>нахождение и телефон грузоотправителя</w:t>
            </w:r>
          </w:p>
        </w:tc>
        <w:tc>
          <w:tcPr>
            <w:tcW w:w="6521" w:type="dxa"/>
            <w:vAlign w:val="center"/>
          </w:tcPr>
          <w:p w:rsidR="0087571C" w:rsidRPr="00961B4E" w:rsidRDefault="0087571C" w:rsidP="00A52E04">
            <w:pPr>
              <w:ind w:left="57" w:right="57"/>
            </w:pPr>
          </w:p>
        </w:tc>
      </w:tr>
      <w:tr w:rsidR="0087571C" w:rsidRPr="00961B4E" w:rsidTr="00A52E04">
        <w:tblPrEx>
          <w:tblCellMar>
            <w:top w:w="0" w:type="dxa"/>
            <w:bottom w:w="0" w:type="dxa"/>
          </w:tblCellMar>
        </w:tblPrEx>
        <w:tc>
          <w:tcPr>
            <w:tcW w:w="3430" w:type="dxa"/>
            <w:vAlign w:val="center"/>
          </w:tcPr>
          <w:p w:rsidR="0087571C" w:rsidRPr="00961B4E" w:rsidRDefault="0087571C" w:rsidP="00A52E04">
            <w:pPr>
              <w:jc w:val="center"/>
            </w:pPr>
            <w:r w:rsidRPr="00961B4E">
              <w:t>Наименование, место</w:t>
            </w:r>
            <w:r w:rsidRPr="00961B4E">
              <w:softHyphen/>
              <w:t>нахождение и телефон грузополучателя</w:t>
            </w:r>
          </w:p>
        </w:tc>
        <w:tc>
          <w:tcPr>
            <w:tcW w:w="6521" w:type="dxa"/>
            <w:vAlign w:val="center"/>
          </w:tcPr>
          <w:p w:rsidR="0087571C" w:rsidRPr="00961B4E" w:rsidRDefault="0087571C" w:rsidP="00A52E04">
            <w:pPr>
              <w:ind w:left="57" w:right="57"/>
            </w:pPr>
          </w:p>
        </w:tc>
      </w:tr>
      <w:tr w:rsidR="0087571C" w:rsidRPr="00961B4E" w:rsidTr="00A52E04">
        <w:tblPrEx>
          <w:tblCellMar>
            <w:top w:w="0" w:type="dxa"/>
            <w:bottom w:w="0" w:type="dxa"/>
          </w:tblCellMar>
        </w:tblPrEx>
        <w:tc>
          <w:tcPr>
            <w:tcW w:w="3430" w:type="dxa"/>
            <w:vAlign w:val="center"/>
          </w:tcPr>
          <w:p w:rsidR="0087571C" w:rsidRPr="00961B4E" w:rsidRDefault="0087571C" w:rsidP="00A52E04">
            <w:pPr>
              <w:spacing w:before="120" w:after="120"/>
              <w:jc w:val="center"/>
            </w:pPr>
            <w:r w:rsidRPr="00961B4E">
              <w:t>Телефоны вызова аварийных служб по маршруту перевозки</w:t>
            </w:r>
          </w:p>
        </w:tc>
        <w:tc>
          <w:tcPr>
            <w:tcW w:w="6521" w:type="dxa"/>
            <w:vAlign w:val="center"/>
          </w:tcPr>
          <w:p w:rsidR="0087571C" w:rsidRPr="00961B4E" w:rsidRDefault="0087571C" w:rsidP="00A52E04">
            <w:pPr>
              <w:ind w:left="57" w:right="57"/>
            </w:pPr>
          </w:p>
        </w:tc>
      </w:tr>
      <w:tr w:rsidR="0087571C" w:rsidRPr="00961B4E" w:rsidTr="00A52E04">
        <w:tblPrEx>
          <w:tblCellMar>
            <w:top w:w="0" w:type="dxa"/>
            <w:bottom w:w="0" w:type="dxa"/>
          </w:tblCellMar>
        </w:tblPrEx>
        <w:tc>
          <w:tcPr>
            <w:tcW w:w="3430" w:type="dxa"/>
            <w:vAlign w:val="center"/>
          </w:tcPr>
          <w:p w:rsidR="0087571C" w:rsidRPr="00961B4E" w:rsidRDefault="0087571C" w:rsidP="00A52E04">
            <w:pPr>
              <w:jc w:val="center"/>
            </w:pPr>
            <w:r w:rsidRPr="00961B4E">
              <w:t xml:space="preserve">Адреса и телефоны промежуточных пунктов, куда в случае необходимости </w:t>
            </w:r>
            <w:r w:rsidRPr="00961B4E">
              <w:br/>
              <w:t>можно сдать груз</w:t>
            </w:r>
          </w:p>
        </w:tc>
        <w:tc>
          <w:tcPr>
            <w:tcW w:w="6521" w:type="dxa"/>
            <w:vAlign w:val="center"/>
          </w:tcPr>
          <w:p w:rsidR="0087571C" w:rsidRPr="00961B4E" w:rsidRDefault="0087571C" w:rsidP="00A52E04">
            <w:pPr>
              <w:ind w:left="57" w:right="57"/>
            </w:pPr>
          </w:p>
        </w:tc>
      </w:tr>
      <w:tr w:rsidR="0087571C" w:rsidRPr="00961B4E" w:rsidTr="00A52E04">
        <w:tblPrEx>
          <w:tblCellMar>
            <w:top w:w="0" w:type="dxa"/>
            <w:bottom w:w="0" w:type="dxa"/>
          </w:tblCellMar>
        </w:tblPrEx>
        <w:tc>
          <w:tcPr>
            <w:tcW w:w="3430" w:type="dxa"/>
            <w:vAlign w:val="center"/>
          </w:tcPr>
          <w:p w:rsidR="0087571C" w:rsidRPr="00961B4E" w:rsidRDefault="0087571C" w:rsidP="00A52E04">
            <w:pPr>
              <w:spacing w:before="120" w:after="120"/>
              <w:jc w:val="center"/>
            </w:pPr>
            <w:r w:rsidRPr="00961B4E">
              <w:t>Места стоянок</w:t>
            </w:r>
            <w:r w:rsidRPr="00961B4E">
              <w:br/>
              <w:t>(указать при необходимости)</w:t>
            </w:r>
          </w:p>
        </w:tc>
        <w:tc>
          <w:tcPr>
            <w:tcW w:w="6521" w:type="dxa"/>
            <w:vAlign w:val="center"/>
          </w:tcPr>
          <w:p w:rsidR="0087571C" w:rsidRPr="00961B4E" w:rsidRDefault="0087571C" w:rsidP="00A52E04">
            <w:pPr>
              <w:ind w:left="57" w:right="57"/>
            </w:pPr>
          </w:p>
        </w:tc>
      </w:tr>
      <w:tr w:rsidR="0087571C" w:rsidRPr="00961B4E" w:rsidTr="00A52E04">
        <w:tblPrEx>
          <w:tblCellMar>
            <w:top w:w="0" w:type="dxa"/>
            <w:bottom w:w="0" w:type="dxa"/>
          </w:tblCellMar>
        </w:tblPrEx>
        <w:tc>
          <w:tcPr>
            <w:tcW w:w="3430" w:type="dxa"/>
            <w:vAlign w:val="center"/>
          </w:tcPr>
          <w:p w:rsidR="0087571C" w:rsidRPr="00961B4E" w:rsidRDefault="0087571C" w:rsidP="00A52E04">
            <w:pPr>
              <w:spacing w:before="120" w:after="120"/>
              <w:jc w:val="center"/>
            </w:pPr>
            <w:r w:rsidRPr="00961B4E">
              <w:t>Места заправки топливом</w:t>
            </w:r>
            <w:r w:rsidRPr="00961B4E">
              <w:br/>
              <w:t>(указать при необходимости)</w:t>
            </w:r>
          </w:p>
        </w:tc>
        <w:tc>
          <w:tcPr>
            <w:tcW w:w="6521" w:type="dxa"/>
            <w:vAlign w:val="center"/>
          </w:tcPr>
          <w:p w:rsidR="0087571C" w:rsidRPr="00961B4E" w:rsidRDefault="0087571C" w:rsidP="00A52E04">
            <w:pPr>
              <w:ind w:left="57" w:right="57"/>
            </w:pPr>
          </w:p>
        </w:tc>
      </w:tr>
    </w:tbl>
    <w:p w:rsidR="0087571C" w:rsidRPr="00961B4E" w:rsidRDefault="0087571C" w:rsidP="0087571C">
      <w:pPr>
        <w:spacing w:before="480"/>
      </w:pPr>
      <w:r w:rsidRPr="00961B4E">
        <w:t xml:space="preserve">Руководитель  </w:t>
      </w:r>
    </w:p>
    <w:p w:rsidR="0087571C" w:rsidRPr="00961B4E" w:rsidRDefault="0087571C" w:rsidP="0087571C">
      <w:pPr>
        <w:pBdr>
          <w:top w:val="single" w:sz="4" w:space="1" w:color="auto"/>
        </w:pBdr>
        <w:spacing w:after="240"/>
        <w:ind w:left="1531"/>
        <w:jc w:val="center"/>
        <w:rPr>
          <w:sz w:val="18"/>
          <w:szCs w:val="18"/>
        </w:rPr>
      </w:pPr>
      <w:r w:rsidRPr="00961B4E">
        <w:rPr>
          <w:sz w:val="18"/>
          <w:szCs w:val="18"/>
        </w:rPr>
        <w:t>(Ф.И.О, должность, подпись)</w:t>
      </w:r>
    </w:p>
    <w:tbl>
      <w:tblPr>
        <w:tblW w:w="0" w:type="auto"/>
        <w:tblLayout w:type="fixed"/>
        <w:tblCellMar>
          <w:left w:w="28" w:type="dxa"/>
          <w:right w:w="28" w:type="dxa"/>
        </w:tblCellMar>
        <w:tblLook w:val="0000"/>
      </w:tblPr>
      <w:tblGrid>
        <w:gridCol w:w="187"/>
        <w:gridCol w:w="550"/>
        <w:gridCol w:w="284"/>
        <w:gridCol w:w="1842"/>
        <w:gridCol w:w="426"/>
        <w:gridCol w:w="340"/>
        <w:gridCol w:w="6322"/>
      </w:tblGrid>
      <w:tr w:rsidR="0087571C" w:rsidRPr="00961B4E" w:rsidTr="00A52E04">
        <w:tblPrEx>
          <w:tblCellMar>
            <w:top w:w="0" w:type="dxa"/>
            <w:bottom w:w="0" w:type="dxa"/>
          </w:tblCellMar>
        </w:tblPrEx>
        <w:tc>
          <w:tcPr>
            <w:tcW w:w="187" w:type="dxa"/>
            <w:tcBorders>
              <w:top w:val="nil"/>
              <w:left w:val="nil"/>
              <w:bottom w:val="nil"/>
              <w:right w:val="nil"/>
            </w:tcBorders>
            <w:vAlign w:val="bottom"/>
          </w:tcPr>
          <w:p w:rsidR="0087571C" w:rsidRPr="00961B4E" w:rsidRDefault="0087571C" w:rsidP="00A52E04">
            <w:r w:rsidRPr="00961B4E">
              <w:t>“</w:t>
            </w:r>
          </w:p>
        </w:tc>
        <w:tc>
          <w:tcPr>
            <w:tcW w:w="550" w:type="dxa"/>
            <w:tcBorders>
              <w:top w:val="nil"/>
              <w:left w:val="nil"/>
              <w:bottom w:val="single" w:sz="4" w:space="0" w:color="auto"/>
              <w:right w:val="nil"/>
            </w:tcBorders>
            <w:vAlign w:val="bottom"/>
          </w:tcPr>
          <w:p w:rsidR="0087571C" w:rsidRPr="00961B4E" w:rsidRDefault="0087571C" w:rsidP="00A52E04">
            <w:pPr>
              <w:jc w:val="center"/>
            </w:pPr>
          </w:p>
        </w:tc>
        <w:tc>
          <w:tcPr>
            <w:tcW w:w="284" w:type="dxa"/>
            <w:tcBorders>
              <w:top w:val="nil"/>
              <w:left w:val="nil"/>
              <w:bottom w:val="nil"/>
              <w:right w:val="nil"/>
            </w:tcBorders>
            <w:vAlign w:val="bottom"/>
          </w:tcPr>
          <w:p w:rsidR="0087571C" w:rsidRPr="00961B4E" w:rsidRDefault="0087571C" w:rsidP="00A52E04">
            <w:r w:rsidRPr="00961B4E">
              <w:t>”</w:t>
            </w:r>
          </w:p>
        </w:tc>
        <w:tc>
          <w:tcPr>
            <w:tcW w:w="1842" w:type="dxa"/>
            <w:tcBorders>
              <w:top w:val="nil"/>
              <w:left w:val="nil"/>
              <w:bottom w:val="single" w:sz="4" w:space="0" w:color="auto"/>
              <w:right w:val="nil"/>
            </w:tcBorders>
            <w:vAlign w:val="bottom"/>
          </w:tcPr>
          <w:p w:rsidR="0087571C" w:rsidRPr="00961B4E" w:rsidRDefault="0087571C" w:rsidP="00A52E04">
            <w:pPr>
              <w:jc w:val="center"/>
            </w:pPr>
          </w:p>
        </w:tc>
        <w:tc>
          <w:tcPr>
            <w:tcW w:w="426" w:type="dxa"/>
            <w:tcBorders>
              <w:top w:val="nil"/>
              <w:left w:val="nil"/>
              <w:bottom w:val="nil"/>
              <w:right w:val="nil"/>
            </w:tcBorders>
            <w:vAlign w:val="bottom"/>
          </w:tcPr>
          <w:p w:rsidR="0087571C" w:rsidRPr="00961B4E" w:rsidRDefault="0087571C" w:rsidP="00A52E04">
            <w:pPr>
              <w:jc w:val="right"/>
            </w:pPr>
            <w:r w:rsidRPr="00961B4E">
              <w:t>20</w:t>
            </w:r>
          </w:p>
        </w:tc>
        <w:tc>
          <w:tcPr>
            <w:tcW w:w="340" w:type="dxa"/>
            <w:tcBorders>
              <w:top w:val="nil"/>
              <w:left w:val="nil"/>
              <w:bottom w:val="single" w:sz="4" w:space="0" w:color="auto"/>
              <w:right w:val="nil"/>
            </w:tcBorders>
            <w:vAlign w:val="bottom"/>
          </w:tcPr>
          <w:p w:rsidR="0087571C" w:rsidRPr="00961B4E" w:rsidRDefault="0087571C" w:rsidP="00A52E04"/>
        </w:tc>
        <w:tc>
          <w:tcPr>
            <w:tcW w:w="6322" w:type="dxa"/>
            <w:tcBorders>
              <w:top w:val="nil"/>
              <w:left w:val="nil"/>
              <w:bottom w:val="nil"/>
              <w:right w:val="nil"/>
            </w:tcBorders>
            <w:vAlign w:val="bottom"/>
          </w:tcPr>
          <w:p w:rsidR="0087571C" w:rsidRPr="00961B4E" w:rsidRDefault="0087571C" w:rsidP="00A52E04">
            <w:pPr>
              <w:tabs>
                <w:tab w:val="right" w:pos="5869"/>
              </w:tabs>
              <w:ind w:left="57"/>
            </w:pPr>
            <w:r w:rsidRPr="00961B4E">
              <w:t>г.</w:t>
            </w:r>
            <w:r w:rsidRPr="00961B4E">
              <w:tab/>
              <w:t>М.П.</w:t>
            </w:r>
          </w:p>
        </w:tc>
      </w:tr>
    </w:tbl>
    <w:p w:rsidR="0087571C" w:rsidRPr="00961B4E" w:rsidRDefault="0087571C" w:rsidP="0087571C"/>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4E1210" w:rsidRDefault="00E57F0F" w:rsidP="004E1210">
      <w:pPr>
        <w:pStyle w:val="a7"/>
        <w:jc w:val="right"/>
      </w:pPr>
      <w:r>
        <w:t>П</w:t>
      </w:r>
      <w:r w:rsidR="0087571C" w:rsidRPr="004E1210">
        <w:t xml:space="preserve">риложение № 3 </w:t>
      </w:r>
    </w:p>
    <w:p w:rsidR="0087571C" w:rsidRPr="004E1210" w:rsidRDefault="0087571C" w:rsidP="004E1210">
      <w:pPr>
        <w:pStyle w:val="a7"/>
        <w:jc w:val="right"/>
      </w:pPr>
      <w:r w:rsidRPr="004E1210">
        <w:t xml:space="preserve">     к Административному регламенту</w:t>
      </w:r>
    </w:p>
    <w:p w:rsidR="0087571C" w:rsidRPr="00961B4E" w:rsidRDefault="0087571C" w:rsidP="0087571C">
      <w:pPr>
        <w:ind w:firstLine="709"/>
        <w:jc w:val="right"/>
        <w:rPr>
          <w:sz w:val="28"/>
          <w:szCs w:val="28"/>
        </w:rPr>
      </w:pPr>
    </w:p>
    <w:p w:rsidR="0087571C" w:rsidRPr="00961B4E" w:rsidRDefault="0087571C" w:rsidP="0087571C">
      <w:pPr>
        <w:spacing w:after="240"/>
        <w:jc w:val="right"/>
      </w:pPr>
    </w:p>
    <w:p w:rsidR="0087571C" w:rsidRPr="00961B4E" w:rsidRDefault="0087571C" w:rsidP="004E1210">
      <w:pPr>
        <w:spacing w:before="240"/>
        <w:ind w:right="5727"/>
        <w:jc w:val="right"/>
      </w:pPr>
      <w:r w:rsidRPr="00961B4E">
        <w:rPr>
          <w:b/>
          <w:bCs/>
        </w:rPr>
        <w:t>Реквизиты заявителя</w:t>
      </w:r>
    </w:p>
    <w:p w:rsidR="0087571C" w:rsidRPr="00961B4E" w:rsidRDefault="0087571C" w:rsidP="004E1210">
      <w:pPr>
        <w:ind w:right="5755"/>
        <w:jc w:val="right"/>
      </w:pPr>
      <w:r w:rsidRPr="00961B4E">
        <w:t>(наименование, адрес (местонахождение) – для юридических лиц, Ф.И.О., адрес</w:t>
      </w:r>
      <w:r w:rsidRPr="00961B4E">
        <w:br/>
        <w:t>места жительства – для индивидуальных предпринимателей и физических лиц)</w:t>
      </w:r>
    </w:p>
    <w:p w:rsidR="0087571C" w:rsidRPr="00961B4E" w:rsidRDefault="0087571C" w:rsidP="004E1210">
      <w:pPr>
        <w:jc w:val="right"/>
        <w:rPr>
          <w:sz w:val="2"/>
          <w:szCs w:val="2"/>
        </w:rPr>
      </w:pPr>
    </w:p>
    <w:tbl>
      <w:tblPr>
        <w:tblW w:w="0" w:type="auto"/>
        <w:tblLayout w:type="fixed"/>
        <w:tblCellMar>
          <w:left w:w="28" w:type="dxa"/>
          <w:right w:w="28" w:type="dxa"/>
        </w:tblCellMar>
        <w:tblLook w:val="0000"/>
      </w:tblPr>
      <w:tblGrid>
        <w:gridCol w:w="851"/>
        <w:gridCol w:w="1474"/>
        <w:gridCol w:w="454"/>
        <w:gridCol w:w="1701"/>
      </w:tblGrid>
      <w:tr w:rsidR="0087571C" w:rsidRPr="00961B4E" w:rsidTr="00A52E04">
        <w:tblPrEx>
          <w:tblCellMar>
            <w:top w:w="0" w:type="dxa"/>
            <w:bottom w:w="0" w:type="dxa"/>
          </w:tblCellMar>
        </w:tblPrEx>
        <w:tc>
          <w:tcPr>
            <w:tcW w:w="851" w:type="dxa"/>
            <w:tcBorders>
              <w:top w:val="nil"/>
              <w:left w:val="nil"/>
              <w:bottom w:val="nil"/>
              <w:right w:val="nil"/>
            </w:tcBorders>
            <w:vAlign w:val="bottom"/>
          </w:tcPr>
          <w:p w:rsidR="0087571C" w:rsidRPr="00961B4E" w:rsidRDefault="0087571C" w:rsidP="004E1210">
            <w:pPr>
              <w:jc w:val="right"/>
            </w:pPr>
            <w:r w:rsidRPr="00961B4E">
              <w:t>Исх. от</w:t>
            </w:r>
          </w:p>
        </w:tc>
        <w:tc>
          <w:tcPr>
            <w:tcW w:w="1474" w:type="dxa"/>
            <w:tcBorders>
              <w:top w:val="nil"/>
              <w:left w:val="nil"/>
              <w:bottom w:val="single" w:sz="4" w:space="0" w:color="auto"/>
              <w:right w:val="nil"/>
            </w:tcBorders>
            <w:vAlign w:val="bottom"/>
          </w:tcPr>
          <w:p w:rsidR="0087571C" w:rsidRPr="00961B4E" w:rsidRDefault="0087571C" w:rsidP="004E1210">
            <w:pPr>
              <w:jc w:val="right"/>
            </w:pPr>
          </w:p>
        </w:tc>
        <w:tc>
          <w:tcPr>
            <w:tcW w:w="454" w:type="dxa"/>
            <w:tcBorders>
              <w:top w:val="nil"/>
              <w:left w:val="nil"/>
              <w:bottom w:val="nil"/>
              <w:right w:val="nil"/>
            </w:tcBorders>
            <w:vAlign w:val="bottom"/>
          </w:tcPr>
          <w:p w:rsidR="0087571C" w:rsidRPr="00961B4E" w:rsidRDefault="0087571C" w:rsidP="004E1210">
            <w:pPr>
              <w:jc w:val="right"/>
            </w:pPr>
            <w:r w:rsidRPr="00961B4E">
              <w:t>№</w:t>
            </w:r>
          </w:p>
        </w:tc>
        <w:tc>
          <w:tcPr>
            <w:tcW w:w="1701" w:type="dxa"/>
            <w:tcBorders>
              <w:top w:val="nil"/>
              <w:left w:val="nil"/>
              <w:bottom w:val="single" w:sz="4" w:space="0" w:color="auto"/>
              <w:right w:val="nil"/>
            </w:tcBorders>
            <w:vAlign w:val="bottom"/>
          </w:tcPr>
          <w:p w:rsidR="0087571C" w:rsidRPr="00961B4E" w:rsidRDefault="0087571C" w:rsidP="004E1210">
            <w:pPr>
              <w:jc w:val="right"/>
            </w:pPr>
          </w:p>
        </w:tc>
      </w:tr>
    </w:tbl>
    <w:p w:rsidR="0087571C" w:rsidRPr="00961B4E" w:rsidRDefault="0087571C" w:rsidP="004E1210">
      <w:pPr>
        <w:jc w:val="right"/>
        <w:rPr>
          <w:sz w:val="2"/>
          <w:szCs w:val="2"/>
        </w:rPr>
      </w:pPr>
    </w:p>
    <w:tbl>
      <w:tblPr>
        <w:tblW w:w="0" w:type="auto"/>
        <w:tblLayout w:type="fixed"/>
        <w:tblCellMar>
          <w:left w:w="28" w:type="dxa"/>
          <w:right w:w="28" w:type="dxa"/>
        </w:tblCellMar>
        <w:tblLook w:val="0000"/>
      </w:tblPr>
      <w:tblGrid>
        <w:gridCol w:w="1361"/>
        <w:gridCol w:w="3119"/>
      </w:tblGrid>
      <w:tr w:rsidR="0087571C" w:rsidRPr="00961B4E" w:rsidTr="00A52E04">
        <w:tblPrEx>
          <w:tblCellMar>
            <w:top w:w="0" w:type="dxa"/>
            <w:bottom w:w="0" w:type="dxa"/>
          </w:tblCellMar>
        </w:tblPrEx>
        <w:tc>
          <w:tcPr>
            <w:tcW w:w="1361" w:type="dxa"/>
            <w:tcBorders>
              <w:top w:val="nil"/>
              <w:left w:val="nil"/>
              <w:bottom w:val="nil"/>
              <w:right w:val="nil"/>
            </w:tcBorders>
            <w:vAlign w:val="bottom"/>
          </w:tcPr>
          <w:p w:rsidR="0087571C" w:rsidRPr="00961B4E" w:rsidRDefault="0087571C" w:rsidP="004E1210">
            <w:pPr>
              <w:jc w:val="right"/>
            </w:pPr>
            <w:r w:rsidRPr="00961B4E">
              <w:t>поступило в</w:t>
            </w:r>
          </w:p>
        </w:tc>
        <w:tc>
          <w:tcPr>
            <w:tcW w:w="3119" w:type="dxa"/>
            <w:tcBorders>
              <w:top w:val="nil"/>
              <w:left w:val="nil"/>
              <w:bottom w:val="single" w:sz="4" w:space="0" w:color="auto"/>
              <w:right w:val="nil"/>
            </w:tcBorders>
            <w:vAlign w:val="bottom"/>
          </w:tcPr>
          <w:p w:rsidR="0087571C" w:rsidRPr="00961B4E" w:rsidRDefault="0087571C" w:rsidP="004E1210">
            <w:pPr>
              <w:jc w:val="right"/>
            </w:pPr>
          </w:p>
        </w:tc>
      </w:tr>
    </w:tbl>
    <w:p w:rsidR="0087571C" w:rsidRPr="00961B4E" w:rsidRDefault="0087571C" w:rsidP="004E1210">
      <w:pPr>
        <w:jc w:val="right"/>
        <w:rPr>
          <w:sz w:val="2"/>
          <w:szCs w:val="2"/>
        </w:rPr>
      </w:pPr>
    </w:p>
    <w:tbl>
      <w:tblPr>
        <w:tblW w:w="0" w:type="auto"/>
        <w:tblLayout w:type="fixed"/>
        <w:tblCellMar>
          <w:left w:w="28" w:type="dxa"/>
          <w:right w:w="28" w:type="dxa"/>
        </w:tblCellMar>
        <w:tblLook w:val="0000"/>
      </w:tblPr>
      <w:tblGrid>
        <w:gridCol w:w="574"/>
        <w:gridCol w:w="1751"/>
        <w:gridCol w:w="454"/>
        <w:gridCol w:w="1701"/>
      </w:tblGrid>
      <w:tr w:rsidR="0087571C" w:rsidRPr="00961B4E" w:rsidTr="00A52E04">
        <w:tblPrEx>
          <w:tblCellMar>
            <w:top w:w="0" w:type="dxa"/>
            <w:bottom w:w="0" w:type="dxa"/>
          </w:tblCellMar>
        </w:tblPrEx>
        <w:tc>
          <w:tcPr>
            <w:tcW w:w="574" w:type="dxa"/>
            <w:tcBorders>
              <w:top w:val="nil"/>
              <w:left w:val="nil"/>
              <w:bottom w:val="nil"/>
              <w:right w:val="nil"/>
            </w:tcBorders>
            <w:vAlign w:val="bottom"/>
          </w:tcPr>
          <w:p w:rsidR="0087571C" w:rsidRPr="00961B4E" w:rsidRDefault="0087571C" w:rsidP="004E1210">
            <w:pPr>
              <w:jc w:val="right"/>
            </w:pPr>
            <w:r w:rsidRPr="00961B4E">
              <w:t>дата</w:t>
            </w:r>
          </w:p>
        </w:tc>
        <w:tc>
          <w:tcPr>
            <w:tcW w:w="1751" w:type="dxa"/>
            <w:tcBorders>
              <w:top w:val="nil"/>
              <w:left w:val="nil"/>
              <w:bottom w:val="single" w:sz="4" w:space="0" w:color="auto"/>
              <w:right w:val="nil"/>
            </w:tcBorders>
            <w:vAlign w:val="bottom"/>
          </w:tcPr>
          <w:p w:rsidR="0087571C" w:rsidRPr="00961B4E" w:rsidRDefault="0087571C" w:rsidP="004E1210">
            <w:pPr>
              <w:jc w:val="right"/>
            </w:pPr>
          </w:p>
        </w:tc>
        <w:tc>
          <w:tcPr>
            <w:tcW w:w="454" w:type="dxa"/>
            <w:tcBorders>
              <w:top w:val="nil"/>
              <w:left w:val="nil"/>
              <w:bottom w:val="nil"/>
              <w:right w:val="nil"/>
            </w:tcBorders>
            <w:vAlign w:val="bottom"/>
          </w:tcPr>
          <w:p w:rsidR="0087571C" w:rsidRPr="00961B4E" w:rsidRDefault="0087571C" w:rsidP="004E1210">
            <w:pPr>
              <w:jc w:val="right"/>
            </w:pPr>
            <w:r w:rsidRPr="00961B4E">
              <w:t>№</w:t>
            </w:r>
          </w:p>
        </w:tc>
        <w:tc>
          <w:tcPr>
            <w:tcW w:w="1701" w:type="dxa"/>
            <w:tcBorders>
              <w:top w:val="nil"/>
              <w:left w:val="nil"/>
              <w:bottom w:val="single" w:sz="4" w:space="0" w:color="auto"/>
              <w:right w:val="nil"/>
            </w:tcBorders>
            <w:vAlign w:val="bottom"/>
          </w:tcPr>
          <w:p w:rsidR="0087571C" w:rsidRPr="00961B4E" w:rsidRDefault="0087571C" w:rsidP="004E1210">
            <w:pPr>
              <w:jc w:val="right"/>
            </w:pPr>
          </w:p>
        </w:tc>
      </w:tr>
    </w:tbl>
    <w:p w:rsidR="0087571C" w:rsidRPr="00961B4E" w:rsidRDefault="0087571C" w:rsidP="0087571C">
      <w:pPr>
        <w:spacing w:before="720"/>
        <w:jc w:val="center"/>
        <w:rPr>
          <w:b/>
          <w:bCs/>
          <w:sz w:val="26"/>
          <w:szCs w:val="26"/>
        </w:rPr>
      </w:pPr>
      <w:r w:rsidRPr="00961B4E">
        <w:rPr>
          <w:b/>
          <w:bCs/>
          <w:sz w:val="26"/>
          <w:szCs w:val="26"/>
        </w:rPr>
        <w:t>ЗАЯВЛЕНИЕ</w:t>
      </w:r>
      <w:r w:rsidRPr="00961B4E">
        <w:rPr>
          <w:b/>
          <w:bCs/>
          <w:sz w:val="26"/>
          <w:szCs w:val="26"/>
        </w:rPr>
        <w:br/>
        <w:t>на получение специального разрешения на движение по автомобильным</w:t>
      </w:r>
      <w:r w:rsidRPr="00961B4E">
        <w:rPr>
          <w:b/>
          <w:bCs/>
          <w:sz w:val="26"/>
          <w:szCs w:val="26"/>
        </w:rPr>
        <w:br/>
        <w:t>дорогам транспортного средства, осуществляющего перевозки тяжеловесных</w:t>
      </w:r>
      <w:r w:rsidRPr="00961B4E">
        <w:rPr>
          <w:b/>
          <w:bCs/>
          <w:sz w:val="26"/>
          <w:szCs w:val="26"/>
        </w:rPr>
        <w:br/>
        <w:t>и (или) крупногабаритных грузов</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87571C" w:rsidRPr="00961B4E" w:rsidTr="00A52E04">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Наименование, адрес и телефон владельца транспортного средства</w:t>
            </w:r>
          </w:p>
        </w:tc>
      </w:tr>
      <w:tr w:rsidR="0087571C" w:rsidRPr="00961B4E" w:rsidTr="00A52E04">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 xml:space="preserve">ИНН, ОГРН/ОГРИП владельца транспортного средства </w:t>
            </w:r>
            <w:r w:rsidRPr="00961B4E">
              <w:rPr>
                <w:rStyle w:val="af8"/>
                <w:b/>
                <w:bCs/>
              </w:rPr>
              <w:footnoteReference w:customMarkFollows="1" w:id="5"/>
              <w:t>*</w:t>
            </w:r>
          </w:p>
        </w:tc>
        <w:tc>
          <w:tcPr>
            <w:tcW w:w="6388" w:type="dxa"/>
            <w:gridSpan w:val="11"/>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Маршрут движения</w:t>
            </w:r>
          </w:p>
        </w:tc>
      </w:tr>
      <w:tr w:rsidR="0087571C" w:rsidRPr="00961B4E" w:rsidTr="00A52E04">
        <w:tblPrEx>
          <w:tblCellMar>
            <w:top w:w="0" w:type="dxa"/>
            <w:bottom w:w="0" w:type="dxa"/>
          </w:tblCellMar>
        </w:tblPrEx>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r>
      <w:tr w:rsidR="0087571C" w:rsidRPr="00961B4E" w:rsidTr="00A52E04">
        <w:tblPrEx>
          <w:tblCellMar>
            <w:top w:w="0" w:type="dxa"/>
            <w:bottom w:w="0" w:type="dxa"/>
          </w:tblCellMar>
        </w:tblPrEx>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pPr>
            <w:r w:rsidRPr="00961B4E">
              <w:rPr>
                <w:b/>
                <w:bCs/>
              </w:rPr>
              <w:lastRenderedPageBreak/>
              <w:t xml:space="preserve">Вид перевозки </w:t>
            </w:r>
            <w:r w:rsidRPr="00961B4E">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по</w:t>
            </w:r>
          </w:p>
        </w:tc>
        <w:tc>
          <w:tcPr>
            <w:tcW w:w="2136" w:type="dxa"/>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r>
      <w:tr w:rsidR="0087571C" w:rsidRPr="00961B4E" w:rsidTr="00A52E04">
        <w:tblPrEx>
          <w:tblCellMar>
            <w:top w:w="0" w:type="dxa"/>
            <w:bottom w:w="0" w:type="dxa"/>
          </w:tblCellMar>
        </w:tblPrEx>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pPr>
            <w:r w:rsidRPr="00961B4E">
              <w:rPr>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r w:rsidRPr="00961B4E">
              <w:rPr>
                <w:b/>
                <w:bCs/>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r w:rsidRPr="00961B4E">
              <w:rPr>
                <w:b/>
                <w:bCs/>
              </w:rPr>
              <w:t>нет</w:t>
            </w:r>
          </w:p>
        </w:tc>
      </w:tr>
      <w:tr w:rsidR="0087571C" w:rsidRPr="00961B4E" w:rsidTr="00A52E04">
        <w:tblPrEx>
          <w:tblCellMar>
            <w:top w:w="0" w:type="dxa"/>
            <w:bottom w:w="0" w:type="dxa"/>
          </w:tblCellMar>
        </w:tblPrEx>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87571C" w:rsidRPr="00961B4E" w:rsidRDefault="0087571C" w:rsidP="00A52E04">
            <w:pPr>
              <w:ind w:left="57" w:right="57"/>
              <w:rPr>
                <w:b/>
                <w:bCs/>
              </w:rPr>
            </w:pPr>
            <w:r w:rsidRPr="00961B4E">
              <w:rPr>
                <w:b/>
                <w:bCs/>
              </w:rPr>
              <w:t xml:space="preserve">Наименование </w:t>
            </w:r>
            <w:r w:rsidRPr="00961B4E">
              <w:rPr>
                <w:rStyle w:val="af8"/>
                <w:b/>
                <w:bCs/>
              </w:rPr>
              <w:footnoteReference w:customMarkFollows="1" w:id="6"/>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87571C" w:rsidRPr="00961B4E" w:rsidRDefault="0087571C" w:rsidP="00A52E04">
            <w:pPr>
              <w:ind w:left="57" w:right="57"/>
              <w:rPr>
                <w:b/>
                <w:bCs/>
              </w:rPr>
            </w:pPr>
            <w:r w:rsidRPr="00961B4E">
              <w:rPr>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87571C" w:rsidRPr="00961B4E" w:rsidRDefault="0087571C" w:rsidP="00A52E04">
            <w:pPr>
              <w:ind w:left="57" w:right="57"/>
              <w:rPr>
                <w:b/>
                <w:bCs/>
              </w:rPr>
            </w:pPr>
            <w:r w:rsidRPr="00961B4E">
              <w:rPr>
                <w:b/>
                <w:bCs/>
              </w:rPr>
              <w:t>Масса</w:t>
            </w:r>
          </w:p>
        </w:tc>
      </w:tr>
      <w:tr w:rsidR="0087571C" w:rsidRPr="00961B4E" w:rsidTr="00A52E04">
        <w:tblPrEx>
          <w:tblCellMar>
            <w:top w:w="0" w:type="dxa"/>
            <w:bottom w:w="0" w:type="dxa"/>
          </w:tblCellMar>
        </w:tblPrEx>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r>
      <w:tr w:rsidR="0087571C" w:rsidRPr="00961B4E" w:rsidTr="00A52E04">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pPr>
            <w:r w:rsidRPr="00961B4E">
              <w:rPr>
                <w:b/>
                <w:bCs/>
              </w:rPr>
              <w:t xml:space="preserve">Транспортное средство (автопоезд) </w:t>
            </w:r>
            <w:r w:rsidRPr="00961B4E">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7571C" w:rsidRPr="00961B4E" w:rsidTr="00A52E04">
        <w:tblPrEx>
          <w:tblCellMar>
            <w:top w:w="0" w:type="dxa"/>
            <w:bottom w:w="0" w:type="dxa"/>
          </w:tblCellMar>
        </w:tblPrEx>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Параметры транспортного средства (автопоезда)</w:t>
            </w:r>
          </w:p>
        </w:tc>
      </w:tr>
      <w:tr w:rsidR="0087571C" w:rsidRPr="00961B4E" w:rsidTr="00A52E04">
        <w:tblPrEx>
          <w:tblCellMar>
            <w:top w:w="0" w:type="dxa"/>
            <w:bottom w:w="0" w:type="dxa"/>
          </w:tblCellMar>
        </w:tblPrEx>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Масса прицепа (полуприцепа) (т)</w:t>
            </w:r>
          </w:p>
        </w:tc>
      </w:tr>
      <w:tr w:rsidR="0087571C" w:rsidRPr="00961B4E" w:rsidTr="00A52E04">
        <w:tblPrEx>
          <w:tblCellMar>
            <w:top w:w="0" w:type="dxa"/>
            <w:bottom w:w="0" w:type="dxa"/>
          </w:tblCellMar>
        </w:tblPrEx>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r>
      <w:tr w:rsidR="0087571C" w:rsidRPr="00961B4E" w:rsidTr="00A52E04">
        <w:tblPrEx>
          <w:tblCellMar>
            <w:top w:w="0" w:type="dxa"/>
            <w:bottom w:w="0" w:type="dxa"/>
          </w:tblCellMar>
        </w:tblPrEx>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Габариты транспортного средства (автопоезда):</w:t>
            </w:r>
          </w:p>
        </w:tc>
      </w:tr>
      <w:tr w:rsidR="0087571C" w:rsidRPr="00961B4E" w:rsidTr="00A52E04">
        <w:tblPrEx>
          <w:tblCellMar>
            <w:top w:w="0" w:type="dxa"/>
            <w:bottom w:w="0" w:type="dxa"/>
          </w:tblCellMar>
        </w:tblPrEx>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Минимальный радиус поворота с грузом (м)</w:t>
            </w:r>
          </w:p>
        </w:tc>
      </w:tr>
      <w:tr w:rsidR="0087571C" w:rsidRPr="00961B4E" w:rsidTr="00A52E04">
        <w:tblPrEx>
          <w:tblCellMar>
            <w:top w:w="0" w:type="dxa"/>
            <w:bottom w:w="0" w:type="dxa"/>
          </w:tblCellMar>
        </w:tblPrEx>
        <w:trPr>
          <w:cantSplit/>
        </w:trPr>
        <w:tc>
          <w:tcPr>
            <w:tcW w:w="1729" w:type="dxa"/>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r>
      <w:tr w:rsidR="0087571C" w:rsidRPr="00961B4E" w:rsidTr="00A52E04">
        <w:tblPrEx>
          <w:tblCellMar>
            <w:top w:w="0" w:type="dxa"/>
            <w:bottom w:w="0" w:type="dxa"/>
          </w:tblCellMar>
        </w:tblPrEx>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i/>
                <w:iCs/>
              </w:rPr>
            </w:pPr>
            <w:r w:rsidRPr="00961B4E">
              <w:rPr>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pPr>
          </w:p>
        </w:tc>
      </w:tr>
      <w:tr w:rsidR="0087571C" w:rsidRPr="00961B4E" w:rsidTr="00A52E04">
        <w:tblPrEx>
          <w:tblCellMar>
            <w:top w:w="0" w:type="dxa"/>
            <w:bottom w:w="0" w:type="dxa"/>
          </w:tblCellMar>
        </w:tblPrEx>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b/>
                <w:bCs/>
              </w:rPr>
            </w:pPr>
            <w:r w:rsidRPr="00961B4E">
              <w:rPr>
                <w:b/>
                <w:bCs/>
              </w:rPr>
              <w:t>Оплату гарантируем</w:t>
            </w:r>
          </w:p>
        </w:tc>
      </w:tr>
      <w:tr w:rsidR="0087571C" w:rsidRPr="00961B4E" w:rsidTr="00A52E04">
        <w:tblPrEx>
          <w:tblCellMar>
            <w:top w:w="0" w:type="dxa"/>
            <w:bottom w:w="0" w:type="dxa"/>
          </w:tblCellMar>
        </w:tblPrEx>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87571C" w:rsidRPr="00961B4E" w:rsidRDefault="0087571C" w:rsidP="00A52E04">
            <w:pPr>
              <w:ind w:left="57" w:right="57"/>
              <w:rPr>
                <w:b/>
                <w:bCs/>
              </w:rPr>
            </w:pPr>
          </w:p>
        </w:tc>
      </w:tr>
      <w:tr w:rsidR="0087571C" w:rsidRPr="00961B4E" w:rsidTr="00A52E04">
        <w:tblPrEx>
          <w:tblCellMar>
            <w:top w:w="0" w:type="dxa"/>
            <w:bottom w:w="0" w:type="dxa"/>
          </w:tblCellMar>
        </w:tblPrEx>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i/>
                <w:iCs/>
              </w:rPr>
            </w:pPr>
            <w:r w:rsidRPr="00961B4E">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i/>
                <w:iCs/>
              </w:rPr>
            </w:pPr>
            <w:r w:rsidRPr="00961B4E">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87571C" w:rsidRPr="00961B4E" w:rsidRDefault="0087571C" w:rsidP="00A52E04">
            <w:pPr>
              <w:ind w:left="57" w:right="57"/>
              <w:rPr>
                <w:i/>
                <w:iCs/>
              </w:rPr>
            </w:pPr>
            <w:r w:rsidRPr="00961B4E">
              <w:rPr>
                <w:i/>
                <w:iCs/>
              </w:rPr>
              <w:t>(фамилия)</w:t>
            </w:r>
          </w:p>
        </w:tc>
      </w:tr>
    </w:tbl>
    <w:p w:rsidR="0087571C" w:rsidRPr="00961B4E" w:rsidRDefault="0087571C" w:rsidP="0087571C"/>
    <w:p w:rsidR="0087571C" w:rsidRPr="00961B4E" w:rsidRDefault="0087571C" w:rsidP="0087571C"/>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4E1210" w:rsidRDefault="0087571C" w:rsidP="004E1210">
      <w:pPr>
        <w:pStyle w:val="a7"/>
        <w:jc w:val="right"/>
      </w:pPr>
      <w:r w:rsidRPr="004E1210">
        <w:lastRenderedPageBreak/>
        <w:t xml:space="preserve">Приложение 4 </w:t>
      </w:r>
    </w:p>
    <w:p w:rsidR="0087571C" w:rsidRPr="004E1210" w:rsidRDefault="0087571C" w:rsidP="004E1210">
      <w:pPr>
        <w:pStyle w:val="a7"/>
        <w:jc w:val="right"/>
      </w:pPr>
      <w:r w:rsidRPr="004E1210">
        <w:t>К Административному регламенту</w:t>
      </w: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r>
        <w:rPr>
          <w:noProof/>
          <w:lang w:eastAsia="ru-RU"/>
        </w:rPr>
        <w:drawing>
          <wp:inline distT="0" distB="0" distL="0" distR="0">
            <wp:extent cx="5859780" cy="38785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5859780" cy="3878580"/>
                    </a:xfrm>
                    <a:prstGeom prst="rect">
                      <a:avLst/>
                    </a:prstGeom>
                    <a:noFill/>
                    <a:ln w="9525">
                      <a:noFill/>
                      <a:miter lim="800000"/>
                      <a:headEnd/>
                      <a:tailEnd/>
                    </a:ln>
                  </pic:spPr>
                </pic:pic>
              </a:graphicData>
            </a:graphic>
          </wp:inline>
        </w:drawing>
      </w: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r>
        <w:rPr>
          <w:noProof/>
          <w:lang w:eastAsia="ru-RU"/>
        </w:rPr>
        <w:lastRenderedPageBreak/>
        <w:drawing>
          <wp:inline distT="0" distB="0" distL="0" distR="0">
            <wp:extent cx="5181600" cy="71856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181600" cy="7185660"/>
                    </a:xfrm>
                    <a:prstGeom prst="rect">
                      <a:avLst/>
                    </a:prstGeom>
                    <a:noFill/>
                    <a:ln w="9525">
                      <a:noFill/>
                      <a:miter lim="800000"/>
                      <a:headEnd/>
                      <a:tailEnd/>
                    </a:ln>
                  </pic:spPr>
                </pic:pic>
              </a:graphicData>
            </a:graphic>
          </wp:inline>
        </w:drawing>
      </w:r>
    </w:p>
    <w:p w:rsidR="0087571C" w:rsidRDefault="0087571C" w:rsidP="0087571C">
      <w:pPr>
        <w:ind w:firstLine="709"/>
        <w:jc w:val="right"/>
        <w:rPr>
          <w:sz w:val="28"/>
          <w:szCs w:val="28"/>
        </w:rPr>
      </w:pPr>
    </w:p>
    <w:p w:rsidR="0087571C" w:rsidRDefault="0087571C" w:rsidP="0087571C">
      <w:pPr>
        <w:ind w:firstLine="709"/>
        <w:jc w:val="right"/>
        <w:rPr>
          <w:sz w:val="28"/>
          <w:szCs w:val="28"/>
        </w:rPr>
      </w:pPr>
    </w:p>
    <w:p w:rsidR="0087571C" w:rsidRDefault="0087571C" w:rsidP="0087571C">
      <w:pPr>
        <w:ind w:firstLine="709"/>
        <w:jc w:val="right"/>
        <w:rPr>
          <w:sz w:val="28"/>
          <w:szCs w:val="28"/>
        </w:rPr>
      </w:pPr>
    </w:p>
    <w:p w:rsidR="0087571C" w:rsidRDefault="0087571C" w:rsidP="0087571C">
      <w:pPr>
        <w:ind w:firstLine="709"/>
        <w:jc w:val="right"/>
        <w:rPr>
          <w:sz w:val="28"/>
          <w:szCs w:val="28"/>
        </w:rPr>
      </w:pPr>
    </w:p>
    <w:p w:rsidR="0087571C" w:rsidRDefault="0087571C" w:rsidP="0087571C">
      <w:pPr>
        <w:ind w:firstLine="709"/>
        <w:jc w:val="right"/>
        <w:rPr>
          <w:sz w:val="28"/>
          <w:szCs w:val="28"/>
        </w:rPr>
      </w:pPr>
    </w:p>
    <w:p w:rsidR="0087571C" w:rsidRPr="004E1210" w:rsidRDefault="0087571C" w:rsidP="004E1210">
      <w:pPr>
        <w:pStyle w:val="a7"/>
        <w:jc w:val="right"/>
        <w:rPr>
          <w:sz w:val="24"/>
          <w:szCs w:val="24"/>
        </w:rPr>
      </w:pPr>
      <w:r w:rsidRPr="004E1210">
        <w:rPr>
          <w:sz w:val="24"/>
          <w:szCs w:val="24"/>
        </w:rPr>
        <w:lastRenderedPageBreak/>
        <w:t>Приложение № 5</w:t>
      </w:r>
    </w:p>
    <w:p w:rsidR="0087571C" w:rsidRPr="004E1210" w:rsidRDefault="0087571C" w:rsidP="004E1210">
      <w:pPr>
        <w:pStyle w:val="a7"/>
        <w:jc w:val="right"/>
        <w:rPr>
          <w:sz w:val="24"/>
          <w:szCs w:val="24"/>
        </w:rPr>
      </w:pPr>
      <w:r w:rsidRPr="004E1210">
        <w:rPr>
          <w:sz w:val="24"/>
          <w:szCs w:val="24"/>
        </w:rPr>
        <w:t xml:space="preserve">                                                                к  административному регламенту</w:t>
      </w:r>
    </w:p>
    <w:p w:rsidR="0087571C" w:rsidRPr="00961B4E" w:rsidRDefault="0087571C" w:rsidP="0087571C">
      <w:pPr>
        <w:tabs>
          <w:tab w:val="left" w:pos="5529"/>
        </w:tabs>
        <w:ind w:firstLine="709"/>
        <w:jc w:val="center"/>
        <w:rPr>
          <w:sz w:val="28"/>
          <w:szCs w:val="28"/>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87571C" w:rsidRPr="00961B4E" w:rsidTr="00A52E04">
        <w:trPr>
          <w:gridBefore w:val="2"/>
          <w:gridAfter w:val="4"/>
          <w:wBefore w:w="2551" w:type="dxa"/>
          <w:wAfter w:w="1484" w:type="dxa"/>
        </w:trPr>
        <w:tc>
          <w:tcPr>
            <w:tcW w:w="6803" w:type="dxa"/>
            <w:gridSpan w:val="15"/>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r w:rsidRPr="00961B4E">
              <w:rPr>
                <w:sz w:val="28"/>
                <w:szCs w:val="28"/>
              </w:rPr>
              <w:t>Прием и регистрация заявления и прилагаемых к нему документов</w:t>
            </w:r>
          </w:p>
        </w:tc>
      </w:tr>
      <w:tr w:rsidR="0087571C" w:rsidRPr="00961B4E" w:rsidTr="00A52E04">
        <w:trPr>
          <w:gridBefore w:val="1"/>
          <w:wBefore w:w="1310" w:type="dxa"/>
        </w:trPr>
        <w:tc>
          <w:tcPr>
            <w:tcW w:w="2239" w:type="dxa"/>
            <w:gridSpan w:val="3"/>
            <w:tcBorders>
              <w:top w:val="nil"/>
              <w:left w:val="nil"/>
              <w:bottom w:val="nil"/>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2132" w:type="dxa"/>
            <w:gridSpan w:val="5"/>
            <w:tcBorders>
              <w:top w:val="nil"/>
              <w:left w:val="nil"/>
              <w:bottom w:val="nil"/>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r>
      <w:tr w:rsidR="0087571C" w:rsidRPr="00961B4E" w:rsidTr="00A52E04">
        <w:trPr>
          <w:gridBefore w:val="2"/>
          <w:gridAfter w:val="4"/>
          <w:wBefore w:w="2551" w:type="dxa"/>
          <w:wAfter w:w="1484" w:type="dxa"/>
        </w:trPr>
        <w:tc>
          <w:tcPr>
            <w:tcW w:w="6803" w:type="dxa"/>
            <w:gridSpan w:val="15"/>
            <w:shd w:val="clear" w:color="auto" w:fill="auto"/>
          </w:tcPr>
          <w:p w:rsidR="0087571C" w:rsidRPr="00961B4E" w:rsidRDefault="0087571C" w:rsidP="00A52E04">
            <w:pPr>
              <w:pStyle w:val="a8"/>
              <w:tabs>
                <w:tab w:val="left" w:pos="1276"/>
              </w:tabs>
              <w:autoSpaceDE w:val="0"/>
              <w:autoSpaceDN w:val="0"/>
              <w:adjustRightInd w:val="0"/>
              <w:ind w:left="0"/>
              <w:jc w:val="center"/>
              <w:rPr>
                <w:sz w:val="28"/>
                <w:szCs w:val="28"/>
              </w:rPr>
            </w:pPr>
            <w:r w:rsidRPr="00961B4E">
              <w:rPr>
                <w:sz w:val="28"/>
                <w:szCs w:val="28"/>
              </w:rPr>
              <w:t>Рассмотрение представленных документов, истребование документов (сведений) в рамках межведомственного взаимодействия</w:t>
            </w:r>
          </w:p>
        </w:tc>
      </w:tr>
      <w:tr w:rsidR="0087571C" w:rsidRPr="00961B4E" w:rsidTr="00A52E04">
        <w:trPr>
          <w:gridAfter w:val="1"/>
          <w:wAfter w:w="98" w:type="dxa"/>
        </w:trPr>
        <w:tc>
          <w:tcPr>
            <w:tcW w:w="4112" w:type="dxa"/>
            <w:gridSpan w:val="5"/>
            <w:tcBorders>
              <w:top w:val="nil"/>
              <w:left w:val="nil"/>
              <w:bottom w:val="single" w:sz="4" w:space="0" w:color="auto"/>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1398" w:type="dxa"/>
            <w:gridSpan w:val="3"/>
            <w:tcBorders>
              <w:top w:val="nil"/>
              <w:left w:val="nil"/>
              <w:bottom w:val="single" w:sz="4" w:space="0" w:color="auto"/>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2376" w:type="dxa"/>
            <w:gridSpan w:val="6"/>
            <w:tcBorders>
              <w:top w:val="nil"/>
              <w:left w:val="nil"/>
              <w:bottom w:val="single" w:sz="4" w:space="0" w:color="auto"/>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r>
      <w:tr w:rsidR="0087571C" w:rsidRPr="00961B4E" w:rsidTr="00A52E04">
        <w:trPr>
          <w:gridAfter w:val="1"/>
          <w:wAfter w:w="98" w:type="dxa"/>
          <w:trHeight w:val="438"/>
        </w:trPr>
        <w:tc>
          <w:tcPr>
            <w:tcW w:w="4112" w:type="dxa"/>
            <w:gridSpan w:val="5"/>
            <w:vMerge w:val="restart"/>
            <w:tcBorders>
              <w:right w:val="single" w:sz="4" w:space="0" w:color="auto"/>
            </w:tcBorders>
            <w:shd w:val="clear" w:color="auto" w:fill="auto"/>
            <w:vAlign w:val="center"/>
          </w:tcPr>
          <w:p w:rsidR="0087571C" w:rsidRPr="00961B4E" w:rsidRDefault="0087571C" w:rsidP="00A52E04">
            <w:pPr>
              <w:pStyle w:val="a8"/>
              <w:tabs>
                <w:tab w:val="left" w:pos="1276"/>
              </w:tabs>
              <w:autoSpaceDE w:val="0"/>
              <w:autoSpaceDN w:val="0"/>
              <w:adjustRightInd w:val="0"/>
              <w:ind w:left="0"/>
              <w:jc w:val="center"/>
              <w:rPr>
                <w:sz w:val="28"/>
                <w:szCs w:val="28"/>
              </w:rPr>
            </w:pPr>
            <w:r w:rsidRPr="00961B4E">
              <w:rPr>
                <w:sz w:val="28"/>
                <w:szCs w:val="28"/>
              </w:rPr>
              <w:t>Основания</w:t>
            </w:r>
          </w:p>
          <w:p w:rsidR="0087571C" w:rsidRPr="00961B4E" w:rsidRDefault="0087571C" w:rsidP="00A52E04">
            <w:pPr>
              <w:pStyle w:val="a8"/>
              <w:tabs>
                <w:tab w:val="left" w:pos="1276"/>
              </w:tabs>
              <w:autoSpaceDE w:val="0"/>
              <w:autoSpaceDN w:val="0"/>
              <w:adjustRightInd w:val="0"/>
              <w:ind w:left="0"/>
              <w:jc w:val="center"/>
              <w:rPr>
                <w:sz w:val="28"/>
                <w:szCs w:val="28"/>
              </w:rPr>
            </w:pPr>
            <w:r w:rsidRPr="00961B4E">
              <w:rPr>
                <w:sz w:val="28"/>
                <w:szCs w:val="28"/>
              </w:rPr>
              <w:t>имеются</w:t>
            </w:r>
          </w:p>
        </w:tc>
        <w:tc>
          <w:tcPr>
            <w:tcW w:w="567" w:type="dxa"/>
            <w:tcBorders>
              <w:top w:val="nil"/>
              <w:left w:val="single" w:sz="4" w:space="0" w:color="auto"/>
              <w:bottom w:val="single" w:sz="4" w:space="0" w:color="auto"/>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3118" w:type="dxa"/>
            <w:gridSpan w:val="6"/>
            <w:vMerge w:val="restart"/>
            <w:tcBorders>
              <w:left w:val="single" w:sz="4" w:space="0" w:color="auto"/>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jc w:val="center"/>
              <w:rPr>
                <w:sz w:val="28"/>
                <w:szCs w:val="28"/>
              </w:rPr>
            </w:pPr>
            <w:r w:rsidRPr="00961B4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2376" w:type="dxa"/>
            <w:gridSpan w:val="6"/>
            <w:vMerge w:val="restart"/>
            <w:tcBorders>
              <w:left w:val="single" w:sz="4" w:space="0" w:color="auto"/>
            </w:tcBorders>
            <w:shd w:val="clear" w:color="auto" w:fill="auto"/>
            <w:vAlign w:val="center"/>
          </w:tcPr>
          <w:p w:rsidR="0087571C" w:rsidRPr="00961B4E" w:rsidRDefault="0087571C" w:rsidP="00A52E04">
            <w:pPr>
              <w:pStyle w:val="a8"/>
              <w:tabs>
                <w:tab w:val="left" w:pos="1276"/>
              </w:tabs>
              <w:autoSpaceDE w:val="0"/>
              <w:autoSpaceDN w:val="0"/>
              <w:adjustRightInd w:val="0"/>
              <w:ind w:left="0"/>
              <w:jc w:val="center"/>
              <w:rPr>
                <w:sz w:val="28"/>
                <w:szCs w:val="28"/>
              </w:rPr>
            </w:pPr>
            <w:r w:rsidRPr="00961B4E">
              <w:rPr>
                <w:sz w:val="28"/>
                <w:szCs w:val="28"/>
              </w:rPr>
              <w:t>Основания отсутствуют</w:t>
            </w:r>
          </w:p>
        </w:tc>
      </w:tr>
      <w:tr w:rsidR="0087571C" w:rsidRPr="00961B4E" w:rsidTr="00A52E04">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567" w:type="dxa"/>
            <w:tcBorders>
              <w:top w:val="single" w:sz="4" w:space="0" w:color="auto"/>
              <w:left w:val="single" w:sz="4" w:space="0" w:color="auto"/>
              <w:bottom w:val="nil"/>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3118" w:type="dxa"/>
            <w:gridSpan w:val="6"/>
            <w:vMerge/>
            <w:tcBorders>
              <w:left w:val="single" w:sz="4" w:space="0" w:color="auto"/>
              <w:bottom w:val="single" w:sz="4" w:space="0" w:color="auto"/>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2376" w:type="dxa"/>
            <w:gridSpan w:val="6"/>
            <w:vMerge/>
            <w:tcBorders>
              <w:left w:val="single" w:sz="4" w:space="0" w:color="auto"/>
              <w:bottom w:val="single" w:sz="4" w:space="0" w:color="auto"/>
            </w:tcBorders>
            <w:shd w:val="clear" w:color="auto" w:fill="auto"/>
            <w:vAlign w:val="center"/>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r>
      <w:tr w:rsidR="0087571C" w:rsidRPr="00961B4E" w:rsidTr="00A52E04">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1527" w:type="dxa"/>
            <w:gridSpan w:val="2"/>
            <w:tcBorders>
              <w:top w:val="single" w:sz="4" w:space="0" w:color="auto"/>
              <w:left w:val="single" w:sz="4" w:space="0" w:color="auto"/>
              <w:bottom w:val="single" w:sz="4" w:space="0" w:color="auto"/>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567" w:type="dxa"/>
            <w:tcBorders>
              <w:top w:val="nil"/>
              <w:left w:val="nil"/>
              <w:bottom w:val="nil"/>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3118" w:type="dxa"/>
            <w:gridSpan w:val="6"/>
            <w:tcBorders>
              <w:top w:val="single" w:sz="4" w:space="0" w:color="auto"/>
              <w:left w:val="nil"/>
              <w:bottom w:val="single" w:sz="4" w:space="0" w:color="auto"/>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1086" w:type="dxa"/>
            <w:gridSpan w:val="2"/>
            <w:tcBorders>
              <w:top w:val="single" w:sz="4" w:space="0" w:color="auto"/>
              <w:left w:val="single" w:sz="4" w:space="0" w:color="auto"/>
              <w:bottom w:val="single" w:sz="4" w:space="0" w:color="auto"/>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r>
      <w:tr w:rsidR="0087571C" w:rsidRPr="00961B4E" w:rsidTr="00A52E04">
        <w:trPr>
          <w:gridAfter w:val="1"/>
          <w:wAfter w:w="98" w:type="dxa"/>
          <w:trHeight w:val="1018"/>
        </w:trPr>
        <w:tc>
          <w:tcPr>
            <w:tcW w:w="4112" w:type="dxa"/>
            <w:gridSpan w:val="5"/>
            <w:tcBorders>
              <w:top w:val="single" w:sz="4" w:space="0" w:color="auto"/>
              <w:bottom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jc w:val="center"/>
              <w:rPr>
                <w:sz w:val="28"/>
                <w:szCs w:val="28"/>
              </w:rPr>
            </w:pPr>
            <w:r w:rsidRPr="00961B4E">
              <w:rPr>
                <w:sz w:val="28"/>
                <w:szCs w:val="28"/>
              </w:rPr>
              <w:t xml:space="preserve">Подготовка и принятие решения об отказе в выдаче </w:t>
            </w:r>
            <w:r>
              <w:rPr>
                <w:sz w:val="28"/>
                <w:szCs w:val="28"/>
              </w:rPr>
              <w:t>специального разрешения</w:t>
            </w:r>
          </w:p>
        </w:tc>
        <w:tc>
          <w:tcPr>
            <w:tcW w:w="567" w:type="dxa"/>
            <w:tcBorders>
              <w:top w:val="nil"/>
              <w:bottom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center"/>
              <w:rPr>
                <w:sz w:val="28"/>
                <w:szCs w:val="28"/>
              </w:rPr>
            </w:pPr>
          </w:p>
        </w:tc>
        <w:tc>
          <w:tcPr>
            <w:tcW w:w="6061" w:type="dxa"/>
            <w:gridSpan w:val="14"/>
            <w:tcBorders>
              <w:top w:val="single" w:sz="4" w:space="0" w:color="auto"/>
              <w:bottom w:val="single" w:sz="4" w:space="0" w:color="auto"/>
            </w:tcBorders>
            <w:shd w:val="clear" w:color="auto" w:fill="auto"/>
            <w:vAlign w:val="center"/>
          </w:tcPr>
          <w:p w:rsidR="0087571C" w:rsidRPr="00961B4E" w:rsidRDefault="0087571C" w:rsidP="00A52E04">
            <w:pPr>
              <w:pStyle w:val="a8"/>
              <w:tabs>
                <w:tab w:val="left" w:pos="1276"/>
              </w:tabs>
              <w:autoSpaceDE w:val="0"/>
              <w:autoSpaceDN w:val="0"/>
              <w:adjustRightInd w:val="0"/>
              <w:ind w:left="0"/>
              <w:jc w:val="center"/>
              <w:rPr>
                <w:sz w:val="28"/>
                <w:szCs w:val="28"/>
              </w:rPr>
            </w:pPr>
            <w:r w:rsidRPr="00961B4E">
              <w:rPr>
                <w:sz w:val="28"/>
                <w:szCs w:val="28"/>
              </w:rPr>
              <w:t xml:space="preserve">Подготовка и </w:t>
            </w:r>
            <w:r>
              <w:rPr>
                <w:sz w:val="28"/>
                <w:szCs w:val="28"/>
              </w:rPr>
              <w:t xml:space="preserve">принятие решения о выдаче специального разрешения </w:t>
            </w:r>
          </w:p>
        </w:tc>
      </w:tr>
      <w:tr w:rsidR="0087571C" w:rsidRPr="00961B4E" w:rsidTr="00A52E04">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1561" w:type="dxa"/>
            <w:gridSpan w:val="3"/>
            <w:tcBorders>
              <w:top w:val="single" w:sz="4" w:space="0" w:color="auto"/>
              <w:left w:val="single" w:sz="4" w:space="0" w:color="auto"/>
              <w:bottom w:val="single" w:sz="4" w:space="0" w:color="auto"/>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2624" w:type="dxa"/>
            <w:gridSpan w:val="4"/>
            <w:tcBorders>
              <w:top w:val="nil"/>
              <w:left w:val="nil"/>
              <w:bottom w:val="nil"/>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87571C" w:rsidRPr="00961B4E" w:rsidRDefault="0087571C" w:rsidP="00A52E04">
            <w:pPr>
              <w:ind w:firstLine="709"/>
              <w:rPr>
                <w:sz w:val="28"/>
                <w:szCs w:val="28"/>
              </w:rPr>
            </w:pPr>
            <w:r w:rsidRPr="00961B4E">
              <w:rPr>
                <w:sz w:val="28"/>
                <w:szCs w:val="28"/>
                <w:lang w:val="en-US"/>
              </w:rPr>
              <w:t>|</w:t>
            </w:r>
          </w:p>
        </w:tc>
        <w:tc>
          <w:tcPr>
            <w:tcW w:w="769" w:type="dxa"/>
            <w:gridSpan w:val="2"/>
            <w:tcBorders>
              <w:top w:val="nil"/>
              <w:left w:val="nil"/>
              <w:bottom w:val="nil"/>
              <w:right w:val="nil"/>
            </w:tcBorders>
            <w:shd w:val="clear" w:color="auto" w:fill="auto"/>
          </w:tcPr>
          <w:p w:rsidR="0087571C" w:rsidRPr="00961B4E" w:rsidRDefault="0087571C" w:rsidP="00A52E04">
            <w:pPr>
              <w:ind w:firstLine="709"/>
              <w:rPr>
                <w:sz w:val="28"/>
                <w:szCs w:val="28"/>
              </w:rPr>
            </w:pPr>
          </w:p>
        </w:tc>
        <w:tc>
          <w:tcPr>
            <w:tcW w:w="1116" w:type="dxa"/>
            <w:gridSpan w:val="4"/>
            <w:tcBorders>
              <w:top w:val="single" w:sz="4" w:space="0" w:color="auto"/>
              <w:left w:val="nil"/>
              <w:bottom w:val="single" w:sz="4" w:space="0" w:color="auto"/>
              <w:right w:val="single" w:sz="4" w:space="0" w:color="auto"/>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c>
          <w:tcPr>
            <w:tcW w:w="1014" w:type="dxa"/>
            <w:tcBorders>
              <w:top w:val="single" w:sz="4" w:space="0" w:color="auto"/>
              <w:left w:val="single" w:sz="4" w:space="0" w:color="auto"/>
              <w:bottom w:val="single" w:sz="4" w:space="0" w:color="auto"/>
              <w:right w:val="nil"/>
            </w:tcBorders>
            <w:shd w:val="clear" w:color="auto" w:fill="auto"/>
          </w:tcPr>
          <w:p w:rsidR="0087571C" w:rsidRPr="00961B4E" w:rsidRDefault="0087571C" w:rsidP="00A52E04">
            <w:pPr>
              <w:pStyle w:val="a8"/>
              <w:tabs>
                <w:tab w:val="left" w:pos="1276"/>
              </w:tabs>
              <w:autoSpaceDE w:val="0"/>
              <w:autoSpaceDN w:val="0"/>
              <w:adjustRightInd w:val="0"/>
              <w:ind w:left="0" w:firstLine="709"/>
              <w:jc w:val="both"/>
              <w:rPr>
                <w:sz w:val="28"/>
                <w:szCs w:val="28"/>
              </w:rPr>
            </w:pPr>
          </w:p>
        </w:tc>
      </w:tr>
      <w:tr w:rsidR="0087571C" w:rsidRPr="00961B4E" w:rsidTr="00A52E04">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87571C" w:rsidRPr="00961B4E" w:rsidRDefault="0087571C" w:rsidP="00A52E04">
            <w:pPr>
              <w:autoSpaceDE w:val="0"/>
              <w:autoSpaceDN w:val="0"/>
              <w:adjustRightInd w:val="0"/>
              <w:ind w:firstLine="709"/>
              <w:jc w:val="center"/>
              <w:outlineLvl w:val="0"/>
              <w:rPr>
                <w:sz w:val="28"/>
                <w:szCs w:val="28"/>
              </w:rPr>
            </w:pPr>
          </w:p>
          <w:p w:rsidR="0087571C" w:rsidRPr="00961B4E" w:rsidRDefault="0087571C" w:rsidP="00A52E04">
            <w:pPr>
              <w:autoSpaceDE w:val="0"/>
              <w:autoSpaceDN w:val="0"/>
              <w:adjustRightInd w:val="0"/>
              <w:ind w:firstLine="709"/>
              <w:jc w:val="center"/>
              <w:outlineLvl w:val="0"/>
              <w:rPr>
                <w:sz w:val="28"/>
                <w:szCs w:val="28"/>
              </w:rPr>
            </w:pPr>
            <w:r w:rsidRPr="00961B4E">
              <w:rPr>
                <w:sz w:val="28"/>
                <w:szCs w:val="28"/>
              </w:rPr>
              <w:t>Выдача (направление) заявителю документа, являющегося результатом предоставления муниципальной услуги</w:t>
            </w:r>
          </w:p>
          <w:p w:rsidR="0087571C" w:rsidRPr="00961B4E" w:rsidRDefault="0087571C" w:rsidP="00A52E04">
            <w:pPr>
              <w:pStyle w:val="a8"/>
              <w:tabs>
                <w:tab w:val="left" w:pos="1276"/>
              </w:tabs>
              <w:autoSpaceDE w:val="0"/>
              <w:autoSpaceDN w:val="0"/>
              <w:adjustRightInd w:val="0"/>
              <w:ind w:left="0"/>
              <w:rPr>
                <w:sz w:val="28"/>
                <w:szCs w:val="28"/>
              </w:rPr>
            </w:pPr>
          </w:p>
        </w:tc>
      </w:tr>
    </w:tbl>
    <w:p w:rsidR="0087571C" w:rsidRPr="00961B4E" w:rsidRDefault="0087571C" w:rsidP="0087571C">
      <w:pPr>
        <w:ind w:firstLine="709"/>
        <w:jc w:val="right"/>
        <w:rPr>
          <w:sz w:val="28"/>
          <w:szCs w:val="28"/>
        </w:rPr>
      </w:pPr>
    </w:p>
    <w:p w:rsidR="0087571C" w:rsidRPr="00961B4E" w:rsidRDefault="0087571C" w:rsidP="0087571C">
      <w:pPr>
        <w:ind w:firstLine="709"/>
        <w:jc w:val="right"/>
        <w:rPr>
          <w:sz w:val="28"/>
          <w:szCs w:val="28"/>
        </w:rPr>
      </w:pPr>
    </w:p>
    <w:p w:rsidR="0087571C" w:rsidRPr="00961B4E" w:rsidRDefault="0087571C" w:rsidP="0087571C">
      <w:pPr>
        <w:autoSpaceDE w:val="0"/>
        <w:autoSpaceDN w:val="0"/>
        <w:adjustRightInd w:val="0"/>
        <w:ind w:firstLine="709"/>
        <w:jc w:val="right"/>
        <w:outlineLvl w:val="0"/>
        <w:rPr>
          <w:sz w:val="28"/>
          <w:szCs w:val="28"/>
        </w:rPr>
      </w:pPr>
    </w:p>
    <w:p w:rsidR="0087571C" w:rsidRPr="00961B4E" w:rsidRDefault="0087571C" w:rsidP="0087571C">
      <w:pPr>
        <w:autoSpaceDE w:val="0"/>
        <w:autoSpaceDN w:val="0"/>
        <w:adjustRightInd w:val="0"/>
        <w:ind w:firstLine="709"/>
        <w:jc w:val="right"/>
        <w:outlineLvl w:val="0"/>
        <w:rPr>
          <w:sz w:val="28"/>
          <w:szCs w:val="28"/>
        </w:rPr>
      </w:pPr>
    </w:p>
    <w:p w:rsidR="0087571C" w:rsidRPr="00961B4E" w:rsidRDefault="0087571C" w:rsidP="0087571C">
      <w:pPr>
        <w:autoSpaceDE w:val="0"/>
        <w:autoSpaceDN w:val="0"/>
        <w:adjustRightInd w:val="0"/>
        <w:ind w:firstLine="709"/>
        <w:jc w:val="right"/>
        <w:outlineLvl w:val="0"/>
        <w:rPr>
          <w:sz w:val="28"/>
          <w:szCs w:val="28"/>
        </w:rPr>
      </w:pPr>
    </w:p>
    <w:p w:rsidR="0087571C" w:rsidRPr="00961B4E" w:rsidRDefault="0087571C" w:rsidP="0087571C">
      <w:pPr>
        <w:autoSpaceDE w:val="0"/>
        <w:autoSpaceDN w:val="0"/>
        <w:adjustRightInd w:val="0"/>
        <w:ind w:firstLine="709"/>
        <w:jc w:val="right"/>
        <w:outlineLvl w:val="0"/>
        <w:rPr>
          <w:sz w:val="28"/>
          <w:szCs w:val="28"/>
        </w:rPr>
      </w:pPr>
    </w:p>
    <w:p w:rsidR="0087571C" w:rsidRPr="004E1210" w:rsidRDefault="0087571C" w:rsidP="004E1210">
      <w:pPr>
        <w:pStyle w:val="a7"/>
        <w:jc w:val="right"/>
        <w:rPr>
          <w:sz w:val="24"/>
          <w:szCs w:val="24"/>
        </w:rPr>
      </w:pPr>
      <w:r w:rsidRPr="004E1210">
        <w:rPr>
          <w:sz w:val="24"/>
          <w:szCs w:val="24"/>
        </w:rPr>
        <w:lastRenderedPageBreak/>
        <w:t>Приложение № 6</w:t>
      </w:r>
    </w:p>
    <w:p w:rsidR="0087571C" w:rsidRPr="004E1210" w:rsidRDefault="0087571C" w:rsidP="004E1210">
      <w:pPr>
        <w:pStyle w:val="a7"/>
        <w:jc w:val="right"/>
        <w:rPr>
          <w:sz w:val="24"/>
          <w:szCs w:val="24"/>
        </w:rPr>
      </w:pPr>
      <w:r w:rsidRPr="004E1210">
        <w:rPr>
          <w:sz w:val="24"/>
          <w:szCs w:val="24"/>
        </w:rPr>
        <w:t xml:space="preserve">                                                                 к административному регламенту</w:t>
      </w:r>
    </w:p>
    <w:p w:rsidR="0087571C" w:rsidRPr="004E1210" w:rsidRDefault="0087571C" w:rsidP="0087571C">
      <w:pPr>
        <w:autoSpaceDE w:val="0"/>
        <w:autoSpaceDN w:val="0"/>
        <w:adjustRightInd w:val="0"/>
        <w:ind w:firstLine="709"/>
        <w:jc w:val="center"/>
        <w:rPr>
          <w:rFonts w:ascii="Times New Roman" w:hAnsi="Times New Roman" w:cs="Times New Roman"/>
          <w:sz w:val="28"/>
          <w:szCs w:val="28"/>
        </w:rPr>
      </w:pPr>
    </w:p>
    <w:p w:rsidR="0087571C" w:rsidRPr="004E1210" w:rsidRDefault="0087571C" w:rsidP="0087571C">
      <w:pPr>
        <w:autoSpaceDE w:val="0"/>
        <w:autoSpaceDN w:val="0"/>
        <w:adjustRightInd w:val="0"/>
        <w:ind w:firstLine="709"/>
        <w:jc w:val="center"/>
        <w:rPr>
          <w:rFonts w:ascii="Times New Roman" w:hAnsi="Times New Roman" w:cs="Times New Roman"/>
          <w:sz w:val="28"/>
          <w:szCs w:val="28"/>
        </w:rPr>
      </w:pPr>
      <w:r w:rsidRPr="004E1210">
        <w:rPr>
          <w:rFonts w:ascii="Times New Roman" w:hAnsi="Times New Roman" w:cs="Times New Roman"/>
          <w:sz w:val="28"/>
          <w:szCs w:val="28"/>
        </w:rPr>
        <w:t>РАСПИСКА</w:t>
      </w:r>
    </w:p>
    <w:p w:rsidR="0087571C" w:rsidRPr="004E1210" w:rsidRDefault="0087571C" w:rsidP="0087571C">
      <w:pPr>
        <w:autoSpaceDE w:val="0"/>
        <w:autoSpaceDN w:val="0"/>
        <w:adjustRightInd w:val="0"/>
        <w:ind w:firstLine="709"/>
        <w:jc w:val="center"/>
        <w:rPr>
          <w:rFonts w:ascii="Times New Roman" w:hAnsi="Times New Roman" w:cs="Times New Roman"/>
          <w:sz w:val="28"/>
          <w:szCs w:val="28"/>
        </w:rPr>
      </w:pPr>
      <w:r w:rsidRPr="004E1210">
        <w:rPr>
          <w:rFonts w:ascii="Times New Roman" w:hAnsi="Times New Roman" w:cs="Times New Roman"/>
          <w:sz w:val="28"/>
          <w:szCs w:val="28"/>
        </w:rPr>
        <w:t xml:space="preserve">в получении документов, представленных для получения специализированного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p>
    <w:p w:rsidR="0087571C" w:rsidRPr="00961B4E" w:rsidRDefault="0087571C" w:rsidP="0087571C">
      <w:pPr>
        <w:autoSpaceDE w:val="0"/>
        <w:autoSpaceDN w:val="0"/>
        <w:adjustRightInd w:val="0"/>
        <w:ind w:firstLine="709"/>
        <w:jc w:val="both"/>
        <w:outlineLvl w:val="0"/>
        <w:rPr>
          <w:sz w:val="28"/>
          <w:szCs w:val="28"/>
        </w:rPr>
      </w:pPr>
    </w:p>
    <w:p w:rsidR="0087571C" w:rsidRPr="004E1210" w:rsidRDefault="0087571C" w:rsidP="0087571C">
      <w:pPr>
        <w:autoSpaceDE w:val="0"/>
        <w:autoSpaceDN w:val="0"/>
        <w:adjustRightInd w:val="0"/>
        <w:ind w:firstLine="709"/>
        <w:jc w:val="both"/>
        <w:rPr>
          <w:rFonts w:ascii="Times New Roman" w:hAnsi="Times New Roman" w:cs="Times New Roman"/>
          <w:sz w:val="24"/>
          <w:szCs w:val="24"/>
        </w:rPr>
      </w:pPr>
      <w:r w:rsidRPr="004E1210">
        <w:rPr>
          <w:rFonts w:ascii="Times New Roman" w:hAnsi="Times New Roman" w:cs="Times New Roman"/>
          <w:sz w:val="24"/>
          <w:szCs w:val="24"/>
        </w:rPr>
        <w:t>Настоящим удостоверяется, что заявитель</w:t>
      </w:r>
    </w:p>
    <w:p w:rsidR="0087571C" w:rsidRPr="004E1210" w:rsidRDefault="0087571C" w:rsidP="0087571C">
      <w:pPr>
        <w:autoSpaceDE w:val="0"/>
        <w:autoSpaceDN w:val="0"/>
        <w:adjustRightInd w:val="0"/>
        <w:jc w:val="both"/>
        <w:rPr>
          <w:rFonts w:ascii="Times New Roman" w:hAnsi="Times New Roman" w:cs="Times New Roman"/>
          <w:sz w:val="24"/>
          <w:szCs w:val="24"/>
        </w:rPr>
      </w:pPr>
      <w:r w:rsidRPr="004E1210">
        <w:rPr>
          <w:rFonts w:ascii="Times New Roman" w:hAnsi="Times New Roman" w:cs="Times New Roman"/>
          <w:sz w:val="24"/>
          <w:szCs w:val="24"/>
        </w:rPr>
        <w:t>__________________________________________________________________</w:t>
      </w:r>
    </w:p>
    <w:p w:rsidR="0087571C" w:rsidRPr="004E1210" w:rsidRDefault="0087571C" w:rsidP="0087571C">
      <w:pPr>
        <w:autoSpaceDE w:val="0"/>
        <w:autoSpaceDN w:val="0"/>
        <w:adjustRightInd w:val="0"/>
        <w:ind w:firstLine="709"/>
        <w:jc w:val="both"/>
        <w:rPr>
          <w:rFonts w:ascii="Times New Roman" w:hAnsi="Times New Roman" w:cs="Times New Roman"/>
          <w:sz w:val="24"/>
          <w:szCs w:val="24"/>
        </w:rPr>
      </w:pPr>
      <w:r w:rsidRPr="004E1210">
        <w:rPr>
          <w:rFonts w:ascii="Times New Roman" w:hAnsi="Times New Roman" w:cs="Times New Roman"/>
          <w:sz w:val="24"/>
          <w:szCs w:val="24"/>
        </w:rPr>
        <w:t xml:space="preserve">                         (фамилия, имя, отчество)</w:t>
      </w:r>
    </w:p>
    <w:p w:rsidR="0087571C" w:rsidRPr="004E1210" w:rsidRDefault="0087571C" w:rsidP="0087571C">
      <w:pPr>
        <w:autoSpaceDE w:val="0"/>
        <w:autoSpaceDN w:val="0"/>
        <w:adjustRightInd w:val="0"/>
        <w:jc w:val="both"/>
        <w:rPr>
          <w:rFonts w:ascii="Times New Roman" w:hAnsi="Times New Roman" w:cs="Times New Roman"/>
          <w:sz w:val="24"/>
          <w:szCs w:val="24"/>
        </w:rPr>
      </w:pPr>
      <w:r w:rsidRPr="004E1210">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87571C" w:rsidRPr="004E1210" w:rsidRDefault="0087571C" w:rsidP="0087571C">
      <w:pPr>
        <w:autoSpaceDE w:val="0"/>
        <w:autoSpaceDN w:val="0"/>
        <w:adjustRightInd w:val="0"/>
        <w:jc w:val="both"/>
        <w:rPr>
          <w:rFonts w:ascii="Times New Roman" w:hAnsi="Times New Roman" w:cs="Times New Roman"/>
          <w:sz w:val="24"/>
          <w:szCs w:val="24"/>
        </w:rPr>
      </w:pPr>
      <w:r w:rsidRPr="004E1210">
        <w:rPr>
          <w:rFonts w:ascii="Times New Roman" w:hAnsi="Times New Roman" w:cs="Times New Roman"/>
          <w:sz w:val="24"/>
          <w:szCs w:val="24"/>
        </w:rPr>
        <w:t>в количестве _______________________________ экземпляров по</w:t>
      </w:r>
    </w:p>
    <w:p w:rsidR="0087571C" w:rsidRPr="004E1210" w:rsidRDefault="0087571C" w:rsidP="0087571C">
      <w:pPr>
        <w:autoSpaceDE w:val="0"/>
        <w:autoSpaceDN w:val="0"/>
        <w:adjustRightInd w:val="0"/>
        <w:ind w:firstLine="709"/>
        <w:jc w:val="both"/>
        <w:rPr>
          <w:rFonts w:ascii="Times New Roman" w:hAnsi="Times New Roman" w:cs="Times New Roman"/>
          <w:sz w:val="24"/>
          <w:szCs w:val="24"/>
        </w:rPr>
      </w:pPr>
      <w:r w:rsidRPr="004E1210">
        <w:rPr>
          <w:rFonts w:ascii="Times New Roman" w:hAnsi="Times New Roman" w:cs="Times New Roman"/>
          <w:sz w:val="24"/>
          <w:szCs w:val="24"/>
        </w:rPr>
        <w:t xml:space="preserve">                                                   (прописью)                                                                </w:t>
      </w:r>
    </w:p>
    <w:p w:rsidR="0087571C" w:rsidRPr="004E1210" w:rsidRDefault="0087571C" w:rsidP="0087571C">
      <w:pPr>
        <w:autoSpaceDE w:val="0"/>
        <w:autoSpaceDN w:val="0"/>
        <w:adjustRightInd w:val="0"/>
        <w:jc w:val="both"/>
        <w:rPr>
          <w:rFonts w:ascii="Times New Roman" w:hAnsi="Times New Roman" w:cs="Times New Roman"/>
          <w:sz w:val="24"/>
          <w:szCs w:val="24"/>
        </w:rPr>
      </w:pPr>
      <w:r w:rsidRPr="004E1210">
        <w:rPr>
          <w:rFonts w:ascii="Times New Roman" w:hAnsi="Times New Roman" w:cs="Times New Roman"/>
          <w:sz w:val="24"/>
          <w:szCs w:val="24"/>
        </w:rPr>
        <w:t xml:space="preserve">прилагаемому к заявлению перечню документов, необходимых для получения специализированного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p>
    <w:p w:rsidR="0087571C" w:rsidRPr="00961B4E" w:rsidRDefault="0087571C" w:rsidP="0087571C">
      <w:pPr>
        <w:autoSpaceDE w:val="0"/>
        <w:autoSpaceDN w:val="0"/>
        <w:adjustRightInd w:val="0"/>
        <w:jc w:val="both"/>
        <w:rPr>
          <w:sz w:val="28"/>
          <w:szCs w:val="28"/>
        </w:rPr>
      </w:pPr>
    </w:p>
    <w:p w:rsidR="0087571C" w:rsidRPr="00961B4E" w:rsidRDefault="0087571C" w:rsidP="0087571C">
      <w:pPr>
        <w:autoSpaceDE w:val="0"/>
        <w:autoSpaceDN w:val="0"/>
        <w:adjustRightInd w:val="0"/>
        <w:jc w:val="both"/>
        <w:rPr>
          <w:sz w:val="28"/>
          <w:szCs w:val="28"/>
        </w:rPr>
      </w:pPr>
      <w:r w:rsidRPr="00961B4E">
        <w:rPr>
          <w:sz w:val="20"/>
          <w:szCs w:val="20"/>
        </w:rPr>
        <w:t xml:space="preserve">                                             (согласно п. 2.6.1 настоящего Административного регламента):</w:t>
      </w:r>
    </w:p>
    <w:p w:rsidR="0087571C" w:rsidRPr="00961B4E" w:rsidRDefault="0087571C" w:rsidP="0087571C">
      <w:pPr>
        <w:autoSpaceDE w:val="0"/>
        <w:autoSpaceDN w:val="0"/>
        <w:adjustRightInd w:val="0"/>
        <w:rPr>
          <w:sz w:val="28"/>
          <w:szCs w:val="28"/>
        </w:rPr>
      </w:pPr>
      <w:r w:rsidRPr="00961B4E">
        <w:rPr>
          <w:sz w:val="28"/>
          <w:szCs w:val="28"/>
        </w:rPr>
        <w:t>__________________________________________________________________</w:t>
      </w:r>
    </w:p>
    <w:p w:rsidR="0087571C" w:rsidRPr="00961B4E" w:rsidRDefault="0087571C" w:rsidP="0087571C">
      <w:pPr>
        <w:autoSpaceDE w:val="0"/>
        <w:autoSpaceDN w:val="0"/>
        <w:adjustRightInd w:val="0"/>
        <w:rPr>
          <w:sz w:val="28"/>
          <w:szCs w:val="28"/>
        </w:rPr>
      </w:pPr>
      <w:r w:rsidRPr="00961B4E">
        <w:rPr>
          <w:sz w:val="28"/>
          <w:szCs w:val="28"/>
        </w:rPr>
        <w:t>__________________________________________________________________</w:t>
      </w:r>
    </w:p>
    <w:p w:rsidR="0087571C" w:rsidRPr="00961B4E" w:rsidRDefault="0087571C" w:rsidP="0087571C">
      <w:pPr>
        <w:autoSpaceDE w:val="0"/>
        <w:autoSpaceDN w:val="0"/>
        <w:adjustRightInd w:val="0"/>
        <w:rPr>
          <w:sz w:val="28"/>
          <w:szCs w:val="28"/>
        </w:rPr>
      </w:pPr>
      <w:r w:rsidRPr="00961B4E">
        <w:rPr>
          <w:sz w:val="28"/>
          <w:szCs w:val="28"/>
        </w:rPr>
        <w:t>_________________________________________________________________</w:t>
      </w:r>
    </w:p>
    <w:p w:rsidR="0087571C" w:rsidRPr="00961B4E" w:rsidRDefault="0087571C" w:rsidP="0087571C">
      <w:pPr>
        <w:pStyle w:val="ConsPlusNonformat"/>
        <w:ind w:firstLine="709"/>
        <w:jc w:val="both"/>
        <w:rPr>
          <w:rFonts w:ascii="Times New Roman" w:hAnsi="Times New Roman" w:cs="Times New Roman"/>
          <w:sz w:val="28"/>
          <w:szCs w:val="28"/>
        </w:rPr>
      </w:pPr>
    </w:p>
    <w:p w:rsidR="0087571C" w:rsidRPr="00961B4E" w:rsidRDefault="0087571C" w:rsidP="0087571C">
      <w:pPr>
        <w:pStyle w:val="ConsPlusNonformat"/>
        <w:ind w:firstLine="709"/>
        <w:jc w:val="both"/>
        <w:rPr>
          <w:rFonts w:ascii="Times New Roman" w:hAnsi="Times New Roman" w:cs="Times New Roman"/>
          <w:sz w:val="28"/>
          <w:szCs w:val="28"/>
        </w:rPr>
      </w:pPr>
      <w:r w:rsidRPr="00961B4E">
        <w:rPr>
          <w:rFonts w:ascii="Times New Roman" w:hAnsi="Times New Roman" w:cs="Times New Roman"/>
          <w:sz w:val="28"/>
          <w:szCs w:val="28"/>
        </w:rPr>
        <w:t>______________________</w:t>
      </w:r>
    </w:p>
    <w:p w:rsidR="0087571C" w:rsidRPr="00961B4E" w:rsidRDefault="0087571C" w:rsidP="0087571C">
      <w:pPr>
        <w:pStyle w:val="ConsPlusNonformat"/>
        <w:ind w:firstLine="709"/>
        <w:rPr>
          <w:rFonts w:ascii="Times New Roman" w:hAnsi="Times New Roman" w:cs="Times New Roman"/>
        </w:rPr>
      </w:pPr>
      <w:r w:rsidRPr="00961B4E">
        <w:rPr>
          <w:rFonts w:ascii="Times New Roman" w:hAnsi="Times New Roman" w:cs="Times New Roman"/>
        </w:rPr>
        <w:t>(должность специалиста,                             (подпись)                                         (расшифровка подписи)</w:t>
      </w:r>
    </w:p>
    <w:p w:rsidR="0087571C" w:rsidRPr="00961B4E" w:rsidRDefault="0087571C" w:rsidP="0087571C">
      <w:pPr>
        <w:pStyle w:val="ConsPlusNonformat"/>
        <w:ind w:firstLine="709"/>
        <w:rPr>
          <w:rFonts w:ascii="Times New Roman" w:hAnsi="Times New Roman" w:cs="Times New Roman"/>
        </w:rPr>
      </w:pPr>
      <w:r w:rsidRPr="00961B4E">
        <w:rPr>
          <w:rFonts w:ascii="Times New Roman" w:hAnsi="Times New Roman" w:cs="Times New Roman"/>
        </w:rPr>
        <w:t xml:space="preserve">      ответственного за</w:t>
      </w:r>
    </w:p>
    <w:p w:rsidR="0087571C" w:rsidRDefault="0087571C" w:rsidP="0087571C">
      <w:pPr>
        <w:pStyle w:val="ConsPlusNonformat"/>
        <w:ind w:firstLine="709"/>
        <w:rPr>
          <w:rFonts w:ascii="Times New Roman" w:hAnsi="Times New Roman" w:cs="Times New Roman"/>
        </w:rPr>
      </w:pPr>
      <w:r w:rsidRPr="00961B4E">
        <w:rPr>
          <w:rFonts w:ascii="Times New Roman" w:hAnsi="Times New Roman" w:cs="Times New Roman"/>
        </w:rPr>
        <w:t xml:space="preserve">    прием документов)</w:t>
      </w:r>
    </w:p>
    <w:sectPr w:rsidR="0087571C" w:rsidSect="00946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BD0" w:rsidRDefault="000E3BD0" w:rsidP="0087571C">
      <w:pPr>
        <w:spacing w:after="0" w:line="240" w:lineRule="auto"/>
      </w:pPr>
      <w:r>
        <w:separator/>
      </w:r>
    </w:p>
  </w:endnote>
  <w:endnote w:type="continuationSeparator" w:id="1">
    <w:p w:rsidR="000E3BD0" w:rsidRDefault="000E3BD0" w:rsidP="00875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1C" w:rsidRDefault="0087571C" w:rsidP="00F4005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7571C" w:rsidRDefault="0087571C" w:rsidP="00F4005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1C" w:rsidRDefault="0087571C" w:rsidP="00F4005C">
    <w:pPr>
      <w:pStyle w:val="ac"/>
      <w:framePr w:wrap="around" w:vAnchor="text" w:hAnchor="margin" w:xAlign="right" w:y="1"/>
      <w:rPr>
        <w:rStyle w:val="ae"/>
      </w:rPr>
    </w:pPr>
  </w:p>
  <w:p w:rsidR="0087571C" w:rsidRDefault="0087571C" w:rsidP="00F4005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BD0" w:rsidRDefault="000E3BD0" w:rsidP="0087571C">
      <w:pPr>
        <w:spacing w:after="0" w:line="240" w:lineRule="auto"/>
      </w:pPr>
      <w:r>
        <w:separator/>
      </w:r>
    </w:p>
  </w:footnote>
  <w:footnote w:type="continuationSeparator" w:id="1">
    <w:p w:rsidR="000E3BD0" w:rsidRDefault="000E3BD0" w:rsidP="0087571C">
      <w:pPr>
        <w:spacing w:after="0" w:line="240" w:lineRule="auto"/>
      </w:pPr>
      <w:r>
        <w:continuationSeparator/>
      </w:r>
    </w:p>
  </w:footnote>
  <w:footnote w:id="2">
    <w:p w:rsidR="0087571C" w:rsidRPr="003717F0" w:rsidRDefault="0087571C" w:rsidP="0087571C">
      <w:pPr>
        <w:pStyle w:val="af6"/>
        <w:contextualSpacing/>
        <w:jc w:val="both"/>
        <w:rPr>
          <w:b/>
          <w:sz w:val="22"/>
          <w:szCs w:val="22"/>
        </w:rPr>
      </w:pPr>
      <w:r>
        <w:rPr>
          <w:rStyle w:val="af8"/>
        </w:rPr>
        <w:footnoteRef/>
      </w:r>
      <w:r>
        <w:t xml:space="preserve"> </w:t>
      </w:r>
      <w:r w:rsidRPr="003717F0">
        <w:rPr>
          <w:b/>
          <w:sz w:val="22"/>
          <w:szCs w:val="22"/>
        </w:rPr>
        <w:t>Абзац указывается при наличии всех следующих условий:</w:t>
      </w:r>
    </w:p>
    <w:p w:rsidR="0087571C" w:rsidRPr="003717F0" w:rsidRDefault="0087571C" w:rsidP="0087571C">
      <w:pPr>
        <w:pStyle w:val="af6"/>
        <w:numPr>
          <w:ilvl w:val="0"/>
          <w:numId w:val="18"/>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87571C" w:rsidRPr="003717F0" w:rsidRDefault="0087571C" w:rsidP="0087571C">
      <w:pPr>
        <w:pStyle w:val="af6"/>
        <w:numPr>
          <w:ilvl w:val="0"/>
          <w:numId w:val="18"/>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87571C" w:rsidRDefault="0087571C" w:rsidP="0087571C">
      <w:pPr>
        <w:pStyle w:val="af6"/>
      </w:pPr>
      <w:r>
        <w:rPr>
          <w:rStyle w:val="af8"/>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87571C" w:rsidRDefault="0087571C" w:rsidP="0087571C">
      <w:pPr>
        <w:pStyle w:val="af6"/>
        <w:ind w:firstLine="567"/>
        <w:jc w:val="both"/>
      </w:pPr>
      <w:r>
        <w:rPr>
          <w:rStyle w:val="af8"/>
          <w:sz w:val="18"/>
          <w:szCs w:val="18"/>
        </w:rPr>
        <w:t>*</w:t>
      </w:r>
      <w:r>
        <w:rPr>
          <w:sz w:val="18"/>
          <w:szCs w:val="18"/>
        </w:rPr>
        <w: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footnote>
  <w:footnote w:id="5">
    <w:p w:rsidR="0087571C" w:rsidRDefault="0087571C" w:rsidP="0087571C">
      <w:pPr>
        <w:pStyle w:val="af6"/>
        <w:ind w:firstLine="567"/>
        <w:jc w:val="both"/>
      </w:pPr>
      <w:r>
        <w:rPr>
          <w:rStyle w:val="af8"/>
        </w:rPr>
        <w:t>*</w:t>
      </w:r>
      <w:r>
        <w:t> Для российских владельцев транспортных средств.</w:t>
      </w:r>
    </w:p>
  </w:footnote>
  <w:footnote w:id="6">
    <w:p w:rsidR="0087571C" w:rsidRDefault="0087571C" w:rsidP="0087571C">
      <w:pPr>
        <w:pStyle w:val="af6"/>
        <w:ind w:firstLine="454"/>
        <w:jc w:val="both"/>
      </w:pPr>
      <w:r>
        <w:rPr>
          <w:rStyle w:val="af8"/>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1C" w:rsidRDefault="0087571C" w:rsidP="00F4005C">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7571C" w:rsidRDefault="0087571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1C" w:rsidRDefault="0087571C" w:rsidP="00F4005C">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57F0F">
      <w:rPr>
        <w:rStyle w:val="ae"/>
        <w:noProof/>
      </w:rPr>
      <w:t>44</w:t>
    </w:r>
    <w:r>
      <w:rPr>
        <w:rStyle w:val="ae"/>
      </w:rPr>
      <w:fldChar w:fldCharType="end"/>
    </w:r>
  </w:p>
  <w:p w:rsidR="0087571C" w:rsidRDefault="0087571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23"/>
  </w:num>
  <w:num w:numId="11">
    <w:abstractNumId w:val="4"/>
  </w:num>
  <w:num w:numId="12">
    <w:abstractNumId w:val="15"/>
  </w:num>
  <w:num w:numId="13">
    <w:abstractNumId w:val="0"/>
  </w:num>
  <w:num w:numId="14">
    <w:abstractNumId w:val="5"/>
  </w:num>
  <w:num w:numId="15">
    <w:abstractNumId w:val="33"/>
  </w:num>
  <w:num w:numId="16">
    <w:abstractNumId w:val="21"/>
  </w:num>
  <w:num w:numId="17">
    <w:abstractNumId w:val="31"/>
  </w:num>
  <w:num w:numId="18">
    <w:abstractNumId w:val="30"/>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0"/>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2"/>
  </w:num>
  <w:num w:numId="33">
    <w:abstractNumId w:val="16"/>
    <w:lvlOverride w:ilvl="0"/>
    <w:lvlOverride w:ilvl="1"/>
    <w:lvlOverride w:ilvl="2"/>
    <w:lvlOverride w:ilvl="3"/>
    <w:lvlOverride w:ilvl="4"/>
    <w:lvlOverride w:ilvl="5"/>
    <w:lvlOverride w:ilvl="6"/>
    <w:lvlOverride w:ilvl="7"/>
    <w:lvlOverride w:ilvl="8"/>
  </w:num>
  <w:num w:numId="34">
    <w:abstractNumId w:val="19"/>
  </w:num>
  <w:num w:numId="35">
    <w:abstractNumId w:val="7"/>
  </w:num>
  <w:num w:numId="36">
    <w:abstractNumId w:val="17"/>
  </w:num>
  <w:num w:numId="37">
    <w:abstractNumId w:val="11"/>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571C"/>
    <w:rsid w:val="000371A6"/>
    <w:rsid w:val="000E3BD0"/>
    <w:rsid w:val="004E1210"/>
    <w:rsid w:val="00861E17"/>
    <w:rsid w:val="00870032"/>
    <w:rsid w:val="0087571C"/>
    <w:rsid w:val="00946371"/>
    <w:rsid w:val="00E57F0F"/>
    <w:rsid w:val="00F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1C"/>
  </w:style>
  <w:style w:type="paragraph" w:styleId="1">
    <w:name w:val="heading 1"/>
    <w:basedOn w:val="a"/>
    <w:next w:val="a"/>
    <w:link w:val="10"/>
    <w:qFormat/>
    <w:rsid w:val="000371A6"/>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0371A6"/>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0371A6"/>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371A6"/>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71A6"/>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cs="Times New Roman"/>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customStyle="1" w:styleId="ConsPlusNormal">
    <w:name w:val="ConsPlusNormal"/>
    <w:link w:val="ConsPlusNormal0"/>
    <w:rsid w:val="0087571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71C"/>
    <w:rPr>
      <w:rFonts w:ascii="Calibri" w:eastAsia="Times New Roman" w:hAnsi="Calibri" w:cs="Calibri"/>
      <w:szCs w:val="20"/>
      <w:lang w:eastAsia="ru-RU"/>
    </w:rPr>
  </w:style>
  <w:style w:type="character" w:styleId="ab">
    <w:name w:val="Hyperlink"/>
    <w:rsid w:val="0087571C"/>
    <w:rPr>
      <w:color w:val="0000FF"/>
      <w:u w:val="single"/>
    </w:rPr>
  </w:style>
  <w:style w:type="paragraph" w:styleId="ac">
    <w:name w:val="footer"/>
    <w:basedOn w:val="a"/>
    <w:link w:val="ad"/>
    <w:rsid w:val="008757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87571C"/>
    <w:rPr>
      <w:rFonts w:ascii="Times New Roman" w:eastAsia="Times New Roman" w:hAnsi="Times New Roman" w:cs="Times New Roman"/>
      <w:sz w:val="24"/>
      <w:szCs w:val="24"/>
      <w:lang w:eastAsia="ru-RU"/>
    </w:rPr>
  </w:style>
  <w:style w:type="character" w:styleId="ae">
    <w:name w:val="page number"/>
    <w:basedOn w:val="a0"/>
    <w:rsid w:val="0087571C"/>
  </w:style>
  <w:style w:type="paragraph" w:styleId="af">
    <w:name w:val="header"/>
    <w:basedOn w:val="a"/>
    <w:link w:val="af0"/>
    <w:uiPriority w:val="99"/>
    <w:rsid w:val="0087571C"/>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f0">
    <w:name w:val="Верхний колонтитул Знак"/>
    <w:basedOn w:val="a0"/>
    <w:link w:val="af"/>
    <w:uiPriority w:val="99"/>
    <w:rsid w:val="0087571C"/>
    <w:rPr>
      <w:rFonts w:ascii="Times New Roman" w:eastAsia="Lucida Sans Unicode" w:hAnsi="Times New Roman" w:cs="Times New Roman"/>
      <w:sz w:val="24"/>
      <w:szCs w:val="24"/>
      <w:lang w:eastAsia="ar-SA"/>
    </w:rPr>
  </w:style>
  <w:style w:type="paragraph" w:styleId="af1">
    <w:name w:val="Body Text"/>
    <w:basedOn w:val="a"/>
    <w:link w:val="af2"/>
    <w:rsid w:val="0087571C"/>
    <w:pPr>
      <w:spacing w:after="0" w:line="240" w:lineRule="auto"/>
      <w:jc w:val="both"/>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87571C"/>
    <w:rPr>
      <w:rFonts w:ascii="Times New Roman" w:eastAsia="Times New Roman" w:hAnsi="Times New Roman" w:cs="Times New Roman"/>
      <w:sz w:val="28"/>
      <w:szCs w:val="20"/>
      <w:lang w:eastAsia="ru-RU"/>
    </w:rPr>
  </w:style>
  <w:style w:type="paragraph" w:customStyle="1" w:styleId="ConsPlusTitle">
    <w:name w:val="ConsPlusTitle"/>
    <w:rsid w:val="008757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Normal (Web)"/>
    <w:basedOn w:val="a"/>
    <w:uiPriority w:val="99"/>
    <w:unhideWhenUsed/>
    <w:rsid w:val="008757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757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rsid w:val="0087571C"/>
    <w:pPr>
      <w:spacing w:after="0" w:line="240" w:lineRule="auto"/>
    </w:pPr>
    <w:rPr>
      <w:rFonts w:ascii="Tahoma" w:eastAsia="Times New Roman" w:hAnsi="Tahoma" w:cs="Times New Roman"/>
      <w:sz w:val="16"/>
      <w:szCs w:val="16"/>
      <w:lang/>
    </w:rPr>
  </w:style>
  <w:style w:type="character" w:customStyle="1" w:styleId="af5">
    <w:name w:val="Текст выноски Знак"/>
    <w:basedOn w:val="a0"/>
    <w:link w:val="af4"/>
    <w:rsid w:val="0087571C"/>
    <w:rPr>
      <w:rFonts w:ascii="Tahoma" w:eastAsia="Times New Roman" w:hAnsi="Tahoma" w:cs="Times New Roman"/>
      <w:sz w:val="16"/>
      <w:szCs w:val="16"/>
      <w:lang/>
    </w:rPr>
  </w:style>
  <w:style w:type="paragraph" w:styleId="af6">
    <w:name w:val="footnote text"/>
    <w:basedOn w:val="a"/>
    <w:link w:val="af7"/>
    <w:uiPriority w:val="99"/>
    <w:rsid w:val="0087571C"/>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87571C"/>
    <w:rPr>
      <w:rFonts w:ascii="Times New Roman" w:eastAsia="Times New Roman" w:hAnsi="Times New Roman" w:cs="Times New Roman"/>
      <w:sz w:val="20"/>
      <w:szCs w:val="20"/>
      <w:lang w:eastAsia="ru-RU"/>
    </w:rPr>
  </w:style>
  <w:style w:type="character" w:styleId="af8">
    <w:name w:val="footnote reference"/>
    <w:uiPriority w:val="99"/>
    <w:rsid w:val="0087571C"/>
    <w:rPr>
      <w:vertAlign w:val="superscript"/>
    </w:rPr>
  </w:style>
  <w:style w:type="paragraph" w:customStyle="1" w:styleId="ConsPlusCell">
    <w:name w:val="ConsPlusCell"/>
    <w:uiPriority w:val="99"/>
    <w:rsid w:val="0087571C"/>
    <w:pPr>
      <w:autoSpaceDE w:val="0"/>
      <w:autoSpaceDN w:val="0"/>
      <w:adjustRightInd w:val="0"/>
      <w:spacing w:after="0" w:line="240" w:lineRule="auto"/>
    </w:pPr>
    <w:rPr>
      <w:rFonts w:ascii="Arial" w:eastAsia="Times New Roman" w:hAnsi="Arial" w:cs="Arial"/>
      <w:sz w:val="20"/>
      <w:szCs w:val="20"/>
      <w:lang w:eastAsia="ru-RU"/>
    </w:rPr>
  </w:style>
  <w:style w:type="character" w:styleId="af9">
    <w:name w:val="annotation reference"/>
    <w:rsid w:val="0087571C"/>
    <w:rPr>
      <w:sz w:val="16"/>
      <w:szCs w:val="16"/>
    </w:rPr>
  </w:style>
  <w:style w:type="paragraph" w:styleId="afa">
    <w:name w:val="annotation text"/>
    <w:basedOn w:val="a"/>
    <w:link w:val="afb"/>
    <w:rsid w:val="0087571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87571C"/>
    <w:rPr>
      <w:rFonts w:ascii="Times New Roman" w:eastAsia="Times New Roman" w:hAnsi="Times New Roman" w:cs="Times New Roman"/>
      <w:sz w:val="20"/>
      <w:szCs w:val="20"/>
      <w:lang w:eastAsia="ru-RU"/>
    </w:rPr>
  </w:style>
  <w:style w:type="paragraph" w:styleId="afc">
    <w:name w:val="annotation subject"/>
    <w:basedOn w:val="afa"/>
    <w:next w:val="afa"/>
    <w:link w:val="afd"/>
    <w:rsid w:val="0087571C"/>
    <w:rPr>
      <w:b/>
      <w:bCs/>
      <w:lang/>
    </w:rPr>
  </w:style>
  <w:style w:type="character" w:customStyle="1" w:styleId="afd">
    <w:name w:val="Тема примечания Знак"/>
    <w:basedOn w:val="afb"/>
    <w:link w:val="afc"/>
    <w:rsid w:val="0087571C"/>
    <w:rPr>
      <w:b/>
      <w:bCs/>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93A3A2312685E3875D995A3DF95B8A9728C23A8E70CE65F678C50113Q0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E7B2BED16D0EC8BA527B15DA3C845E48BE24FB277B83B9446CD2F6F0z1PC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consultantplus://offline/ref=F992F9E0FA5E5353B9E80EBA69DD9B41E1C5CEC06FB541923C27444FCFLFP9I" TargetMode="External"/><Relationship Id="rId4" Type="http://schemas.openxmlformats.org/officeDocument/2006/relationships/webSettings" Target="webSettings.xml"/><Relationship Id="rId9" Type="http://schemas.openxmlformats.org/officeDocument/2006/relationships/hyperlink" Target="consultantplus://offline/ref=573DA8337EEF92CD6973639E8F5DE4B4B0E490AB8E43E24C1407729662B2A4A78F659069D264EE067CE4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45</Pages>
  <Words>14325</Words>
  <Characters>81654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2016-04-25T13:00:00Z</dcterms:created>
  <dcterms:modified xsi:type="dcterms:W3CDTF">2016-04-25T13:30:00Z</dcterms:modified>
</cp:coreProperties>
</file>