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C" w:rsidRPr="00F53E90" w:rsidRDefault="00E0476C" w:rsidP="00F53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E0476C" w:rsidRPr="00F53E90" w:rsidRDefault="00F53E90" w:rsidP="00F53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r w:rsidR="00E0476C" w:rsidRPr="00F53E9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E0476C" w:rsidRPr="00F53E90" w:rsidRDefault="00E0476C" w:rsidP="00F53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E0476C" w:rsidRDefault="00E0476C" w:rsidP="00F53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53E90" w:rsidRPr="00F53E90" w:rsidRDefault="00F53E90" w:rsidP="00F53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76C" w:rsidRDefault="00E0476C" w:rsidP="00F53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53E9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53E90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F53E90" w:rsidRPr="00E0476C" w:rsidRDefault="00F53E90" w:rsidP="00F53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76C" w:rsidRPr="00E0476C" w:rsidRDefault="00E0476C" w:rsidP="00E0476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76C">
        <w:rPr>
          <w:rFonts w:ascii="Times New Roman" w:eastAsia="Calibri" w:hAnsi="Times New Roman" w:cs="Times New Roman"/>
          <w:sz w:val="28"/>
          <w:szCs w:val="28"/>
        </w:rPr>
        <w:t>«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 w:rsidRPr="00E0476C">
        <w:rPr>
          <w:rFonts w:ascii="Times New Roman" w:eastAsia="Calibri" w:hAnsi="Times New Roman" w:cs="Times New Roman"/>
          <w:sz w:val="28"/>
          <w:szCs w:val="28"/>
        </w:rPr>
        <w:t>»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76C">
        <w:rPr>
          <w:rFonts w:ascii="Times New Roman" w:eastAsia="Calibri" w:hAnsi="Times New Roman" w:cs="Times New Roman"/>
          <w:sz w:val="28"/>
          <w:szCs w:val="28"/>
        </w:rPr>
        <w:t>2020 г.                                                     №</w:t>
      </w:r>
      <w:r w:rsidR="007B07C7">
        <w:rPr>
          <w:rFonts w:ascii="Times New Roman" w:eastAsia="Calibri" w:hAnsi="Times New Roman" w:cs="Times New Roman"/>
          <w:sz w:val="28"/>
          <w:szCs w:val="28"/>
        </w:rPr>
        <w:t xml:space="preserve"> 1/4</w:t>
      </w:r>
    </w:p>
    <w:p w:rsidR="00E0476C" w:rsidRPr="00E0476C" w:rsidRDefault="00E0476C" w:rsidP="00E0476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76C" w:rsidRPr="00F53E90" w:rsidRDefault="00E0476C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О рабочей группе по приему и проверке</w:t>
      </w:r>
    </w:p>
    <w:p w:rsidR="00E0476C" w:rsidRPr="00F53E90" w:rsidRDefault="00E0476C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избирательных документов, предоставляемых</w:t>
      </w:r>
    </w:p>
    <w:p w:rsidR="00E0476C" w:rsidRPr="00F53E90" w:rsidRDefault="00E0476C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кандидатами, избирательными объединениями</w:t>
      </w:r>
    </w:p>
    <w:p w:rsidR="00E0476C" w:rsidRPr="00F53E90" w:rsidRDefault="00E0476C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на выборах депутатов Совета народных депутатов</w:t>
      </w:r>
    </w:p>
    <w:p w:rsidR="00E0476C" w:rsidRPr="00F53E90" w:rsidRDefault="00F53E90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53E90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="00E0476C" w:rsidRPr="00F53E9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E0476C" w:rsidRPr="00F53E90" w:rsidRDefault="00E0476C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E0476C" w:rsidRPr="00F53E90" w:rsidRDefault="00E0476C" w:rsidP="00E0476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E9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четвёртого созыва.</w:t>
      </w:r>
    </w:p>
    <w:p w:rsidR="00E0476C" w:rsidRPr="00E0476C" w:rsidRDefault="00E0476C" w:rsidP="00E0476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76C" w:rsidRPr="00E0476C" w:rsidRDefault="00E0476C" w:rsidP="00E0476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Избирательной комиссии Воронежской области от 3 июня 2020 года № 130/850-6 «О методических рекомендациях по вопросам, связанным с выдвижением и регистрацией кандидатов, списков кандидатов на выборах в органы местного самоуправления на территории Воронежской области», в целях осуществления приема и проверки документов, предоставляемых кандидатами, уполномоченными представителями на выборах депутатов Совета народных депутатов </w:t>
      </w:r>
      <w:proofErr w:type="spellStart"/>
      <w:r w:rsidR="00F53E9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четвёртого созыва</w:t>
      </w:r>
      <w:proofErr w:type="gramEnd"/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, Избирательная комиссия </w:t>
      </w:r>
      <w:proofErr w:type="spellStart"/>
      <w:r w:rsidR="00F53E9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0476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0476C" w:rsidRDefault="00E0476C" w:rsidP="00E047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476C">
        <w:rPr>
          <w:rFonts w:ascii="Times New Roman" w:eastAsia="Calibri" w:hAnsi="Times New Roman" w:cs="Times New Roman"/>
          <w:sz w:val="28"/>
          <w:szCs w:val="28"/>
        </w:rPr>
        <w:t>Создать рабочую группу по приему и проверке документов в следующем составе:</w:t>
      </w:r>
    </w:p>
    <w:p w:rsidR="00F53E90" w:rsidRPr="00E0476C" w:rsidRDefault="00F53E90" w:rsidP="00E047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0476C" w:rsidRPr="00E0476C" w:rsidRDefault="00E0476C" w:rsidP="00F53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76C">
        <w:rPr>
          <w:rFonts w:ascii="Times New Roman" w:eastAsia="Calibri" w:hAnsi="Times New Roman" w:cs="Times New Roman"/>
          <w:sz w:val="28"/>
          <w:szCs w:val="28"/>
        </w:rPr>
        <w:t>Председатель рабочей группы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      Черникова Наталья Викторовна</w:t>
      </w:r>
    </w:p>
    <w:p w:rsidR="00E0476C" w:rsidRDefault="00F53E90" w:rsidP="00E047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E0476C" w:rsidRPr="00E0476C">
        <w:rPr>
          <w:rFonts w:ascii="Times New Roman" w:eastAsia="Calibri" w:hAnsi="Times New Roman" w:cs="Times New Roman"/>
          <w:sz w:val="28"/>
          <w:szCs w:val="28"/>
        </w:rPr>
        <w:t>председатель ИКМО;</w:t>
      </w:r>
    </w:p>
    <w:p w:rsidR="00F53E90" w:rsidRPr="00E0476C" w:rsidRDefault="00F53E90" w:rsidP="00E047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0476C" w:rsidRPr="00E0476C" w:rsidRDefault="00E0476C" w:rsidP="00F53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     Литвинов Анатолий Михайлович</w:t>
      </w: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:rsidR="00E0476C" w:rsidRPr="00E0476C" w:rsidRDefault="00F53E90" w:rsidP="00E047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E0476C" w:rsidRPr="00E0476C">
        <w:rPr>
          <w:rFonts w:ascii="Times New Roman" w:eastAsia="Calibri" w:hAnsi="Times New Roman" w:cs="Times New Roman"/>
          <w:sz w:val="28"/>
          <w:szCs w:val="28"/>
        </w:rPr>
        <w:t>секретарь ИКМО;</w:t>
      </w:r>
    </w:p>
    <w:p w:rsidR="00E0476C" w:rsidRPr="00E0476C" w:rsidRDefault="00E0476C" w:rsidP="00E047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1612" w:rsidRDefault="00E0476C" w:rsidP="00E716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Члены рабочей группы           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E71612">
        <w:rPr>
          <w:rFonts w:ascii="Times New Roman" w:eastAsia="Calibri" w:hAnsi="Times New Roman" w:cs="Times New Roman"/>
          <w:sz w:val="28"/>
          <w:szCs w:val="28"/>
        </w:rPr>
        <w:t>Невалёная</w:t>
      </w:r>
      <w:proofErr w:type="spellEnd"/>
      <w:r w:rsidR="00E71612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 (по </w:t>
      </w:r>
      <w:proofErr w:type="gramEnd"/>
    </w:p>
    <w:p w:rsidR="00E0476C" w:rsidRPr="00E0476C" w:rsidRDefault="00E71612" w:rsidP="00E716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согласованию)</w:t>
      </w:r>
    </w:p>
    <w:p w:rsidR="00E0476C" w:rsidRPr="00E0476C" w:rsidRDefault="00E0476C" w:rsidP="00E047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476C" w:rsidRPr="00E0476C" w:rsidRDefault="00E0476C" w:rsidP="00E047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</w:t>
      </w:r>
      <w:bookmarkStart w:id="0" w:name="_GoBack"/>
      <w:bookmarkEnd w:id="0"/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53E90">
        <w:rPr>
          <w:rFonts w:ascii="Times New Roman" w:eastAsia="Calibri" w:hAnsi="Times New Roman" w:cs="Times New Roman"/>
          <w:sz w:val="28"/>
          <w:szCs w:val="28"/>
        </w:rPr>
        <w:t>Н.В.</w:t>
      </w:r>
      <w:r w:rsidR="00943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E90">
        <w:rPr>
          <w:rFonts w:ascii="Times New Roman" w:eastAsia="Calibri" w:hAnsi="Times New Roman" w:cs="Times New Roman"/>
          <w:sz w:val="28"/>
          <w:szCs w:val="28"/>
        </w:rPr>
        <w:t>Черникова</w:t>
      </w:r>
    </w:p>
    <w:p w:rsidR="0086457F" w:rsidRDefault="00E0476C" w:rsidP="00F53E90">
      <w:pPr>
        <w:spacing w:after="160" w:line="259" w:lineRule="auto"/>
      </w:pPr>
      <w:r w:rsidRPr="00E0476C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F53E90">
        <w:rPr>
          <w:rFonts w:ascii="Times New Roman" w:eastAsia="Calibri" w:hAnsi="Times New Roman" w:cs="Times New Roman"/>
          <w:sz w:val="28"/>
          <w:szCs w:val="28"/>
        </w:rPr>
        <w:t>А.М.</w:t>
      </w:r>
      <w:r w:rsidR="00943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E90">
        <w:rPr>
          <w:rFonts w:ascii="Times New Roman" w:eastAsia="Calibri" w:hAnsi="Times New Roman" w:cs="Times New Roman"/>
          <w:sz w:val="28"/>
          <w:szCs w:val="28"/>
        </w:rPr>
        <w:t>Литвинов</w:t>
      </w:r>
    </w:p>
    <w:sectPr w:rsidR="0086457F" w:rsidSect="0090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C"/>
    <w:rsid w:val="002179F7"/>
    <w:rsid w:val="007B07C7"/>
    <w:rsid w:val="0086457F"/>
    <w:rsid w:val="00943085"/>
    <w:rsid w:val="00E0476C"/>
    <w:rsid w:val="00E71612"/>
    <w:rsid w:val="00F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10</cp:revision>
  <dcterms:created xsi:type="dcterms:W3CDTF">2020-07-17T12:25:00Z</dcterms:created>
  <dcterms:modified xsi:type="dcterms:W3CDTF">2020-08-14T08:47:00Z</dcterms:modified>
</cp:coreProperties>
</file>