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9" w:rsidRPr="00341549" w:rsidRDefault="00341549" w:rsidP="00341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341549" w:rsidRPr="00341549" w:rsidRDefault="00341549" w:rsidP="00341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341549" w:rsidRPr="00341549" w:rsidRDefault="00341549" w:rsidP="00341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341549" w:rsidRPr="00341549" w:rsidRDefault="00341549" w:rsidP="00341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612D9" w:rsidRPr="006612D9" w:rsidRDefault="006612D9" w:rsidP="006612D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2D9" w:rsidRPr="006612D9" w:rsidRDefault="006612D9" w:rsidP="006612D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2D9" w:rsidRPr="006612D9" w:rsidRDefault="006612D9" w:rsidP="006612D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612D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612D9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6612D9" w:rsidRPr="006612D9" w:rsidRDefault="006612D9" w:rsidP="006612D9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12D9" w:rsidRPr="006612D9" w:rsidRDefault="006612D9" w:rsidP="006612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2D9">
        <w:rPr>
          <w:rFonts w:ascii="Times New Roman" w:eastAsia="Calibri" w:hAnsi="Times New Roman" w:cs="Times New Roman"/>
          <w:sz w:val="28"/>
          <w:szCs w:val="28"/>
        </w:rPr>
        <w:t>«</w:t>
      </w:r>
      <w:r w:rsidR="00341549"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r w:rsidRPr="006612D9">
        <w:rPr>
          <w:rFonts w:ascii="Times New Roman" w:eastAsia="Calibri" w:hAnsi="Times New Roman" w:cs="Times New Roman"/>
          <w:sz w:val="28"/>
          <w:szCs w:val="28"/>
        </w:rPr>
        <w:t>»</w:t>
      </w:r>
      <w:r w:rsidR="0034154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6612D9">
        <w:rPr>
          <w:rFonts w:ascii="Times New Roman" w:eastAsia="Calibri" w:hAnsi="Times New Roman" w:cs="Times New Roman"/>
          <w:sz w:val="28"/>
          <w:szCs w:val="28"/>
        </w:rPr>
        <w:t xml:space="preserve"> 2020 г.                                                     </w:t>
      </w:r>
      <w:r w:rsidR="0034154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612D9">
        <w:rPr>
          <w:rFonts w:ascii="Times New Roman" w:eastAsia="Calibri" w:hAnsi="Times New Roman" w:cs="Times New Roman"/>
          <w:sz w:val="28"/>
          <w:szCs w:val="28"/>
        </w:rPr>
        <w:t>№</w:t>
      </w:r>
      <w:r w:rsidR="00341549">
        <w:rPr>
          <w:rFonts w:ascii="Times New Roman" w:eastAsia="Calibri" w:hAnsi="Times New Roman" w:cs="Times New Roman"/>
          <w:sz w:val="28"/>
          <w:szCs w:val="28"/>
        </w:rPr>
        <w:t xml:space="preserve"> 1/1</w:t>
      </w:r>
    </w:p>
    <w:p w:rsidR="006612D9" w:rsidRPr="006612D9" w:rsidRDefault="006612D9" w:rsidP="006612D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календарного плана мероприятий </w:t>
      </w: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по подготовке и проведению</w:t>
      </w: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выборов депутатов Совета народных депутатов</w:t>
      </w: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41549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34154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6612D9" w:rsidRPr="00341549" w:rsidRDefault="006612D9" w:rsidP="006612D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549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четвёртого созыва.</w:t>
      </w:r>
    </w:p>
    <w:p w:rsidR="006612D9" w:rsidRDefault="006612D9" w:rsidP="006612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549" w:rsidRPr="006612D9" w:rsidRDefault="00341549" w:rsidP="006612D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2D9" w:rsidRPr="006612D9" w:rsidRDefault="00341549" w:rsidP="006612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612D9" w:rsidRPr="006612D9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мероприятий по подготовке и проведению выборов депутатов Совета народных депутатов </w:t>
      </w:r>
      <w:proofErr w:type="spellStart"/>
      <w:r w:rsidR="006612D9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6612D9" w:rsidRPr="006612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четвёртого созыва утвердить (прилагается).</w:t>
      </w:r>
    </w:p>
    <w:p w:rsidR="006612D9" w:rsidRDefault="006612D9" w:rsidP="006612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2D9" w:rsidRPr="006612D9" w:rsidRDefault="006612D9" w:rsidP="006612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12D9" w:rsidRPr="006612D9" w:rsidRDefault="006612D9" w:rsidP="006612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612D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Н.В.Черникова</w:t>
      </w:r>
      <w:proofErr w:type="spellEnd"/>
    </w:p>
    <w:p w:rsidR="006612D9" w:rsidRPr="006612D9" w:rsidRDefault="006612D9" w:rsidP="006612D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612D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E5763E">
        <w:rPr>
          <w:rFonts w:ascii="Times New Roman" w:eastAsia="Calibri" w:hAnsi="Times New Roman" w:cs="Times New Roman"/>
          <w:sz w:val="28"/>
          <w:szCs w:val="28"/>
        </w:rPr>
        <w:t>А.М.Литвинов</w:t>
      </w:r>
    </w:p>
    <w:p w:rsidR="00406541" w:rsidRDefault="00406541"/>
    <w:p w:rsidR="00521A7E" w:rsidRDefault="00521A7E"/>
    <w:p w:rsidR="00521A7E" w:rsidRDefault="00521A7E"/>
    <w:p w:rsidR="00521A7E" w:rsidRDefault="00521A7E"/>
    <w:p w:rsidR="00521A7E" w:rsidRDefault="00521A7E"/>
    <w:p w:rsidR="00521A7E" w:rsidRDefault="00521A7E"/>
    <w:p w:rsidR="00521A7E" w:rsidRDefault="00521A7E"/>
    <w:p w:rsidR="00521A7E" w:rsidRDefault="00521A7E"/>
    <w:p w:rsidR="00A240E1" w:rsidRDefault="00A240E1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240E1" w:rsidSect="00521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521A7E" w:rsidRPr="00521A7E" w:rsidTr="00521A7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1A7E" w:rsidRPr="00521A7E" w:rsidRDefault="00521A7E" w:rsidP="00521A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избирательной комиссии</w:t>
            </w:r>
          </w:p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26  июня  2020 г. № 1</w:t>
            </w:r>
          </w:p>
        </w:tc>
      </w:tr>
    </w:tbl>
    <w:p w:rsidR="00521A7E" w:rsidRPr="00521A7E" w:rsidRDefault="00521A7E" w:rsidP="00521A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21A7E" w:rsidRPr="00521A7E" w:rsidRDefault="00521A7E" w:rsidP="00521A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521A7E" w:rsidRPr="00521A7E" w:rsidRDefault="00521A7E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подготовке и проведению </w:t>
      </w:r>
      <w:r w:rsidRPr="0052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депутатов Совета народных депутатов</w:t>
      </w:r>
    </w:p>
    <w:p w:rsidR="00521A7E" w:rsidRPr="00521A7E" w:rsidRDefault="00521A7E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Сергеевского</w:t>
      </w:r>
      <w:proofErr w:type="spellEnd"/>
      <w:r w:rsidRPr="0052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Подгоренского муниципального района </w:t>
      </w:r>
    </w:p>
    <w:p w:rsidR="00521A7E" w:rsidRPr="00521A7E" w:rsidRDefault="00521A7E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четвертого созыва </w:t>
      </w:r>
    </w:p>
    <w:p w:rsidR="00521A7E" w:rsidRPr="00521A7E" w:rsidRDefault="00521A7E" w:rsidP="00521A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принятия решения о назначении выборов 14 - 24 июня 2020  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521A7E" w:rsidRPr="00521A7E" w:rsidTr="00521A7E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521A7E" w:rsidRPr="00521A7E" w:rsidRDefault="00521A7E" w:rsidP="00521A7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21A7E" w:rsidRPr="00521A7E" w:rsidRDefault="00521A7E" w:rsidP="00521A7E">
            <w:pPr>
              <w:tabs>
                <w:tab w:val="left" w:pos="317"/>
                <w:tab w:val="left" w:pos="45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 13 сентября  2020  года</w:t>
            </w:r>
          </w:p>
        </w:tc>
      </w:tr>
    </w:tbl>
    <w:p w:rsidR="00521A7E" w:rsidRPr="00521A7E" w:rsidRDefault="00521A7E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521A7E" w:rsidRPr="00521A7E" w:rsidTr="00521A7E">
        <w:trPr>
          <w:cantSplit/>
        </w:trPr>
        <w:tc>
          <w:tcPr>
            <w:tcW w:w="687" w:type="dxa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521A7E" w:rsidRPr="00521A7E" w:rsidRDefault="00521A7E" w:rsidP="00521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521A7E" w:rsidRPr="00521A7E" w:rsidTr="00521A7E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21A7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I</w:t>
              </w:r>
              <w:r w:rsidRPr="00521A7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ИЗБИРАТЕЛЬНЫЕ УЧАСТКИ. СПИСКИ ИЗБИРАТЕЛЕЙ</w:t>
            </w:r>
          </w:p>
        </w:tc>
      </w:tr>
      <w:tr w:rsidR="00521A7E" w:rsidRPr="00521A7E" w:rsidTr="00521A7E">
        <w:trPr>
          <w:cantSplit/>
          <w:trHeight w:val="1380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списков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 августа 2020  года (не позднее, чем за 40 дней до дня голосования)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администрации  района,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районной газете «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Подгоренец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сведений об избирателях в ТИК для составления списков избирателей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12 июля 2020  года (не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60 дней до дня голосования)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администрации Подгоренского муниципального района.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 сентября  2020   года  (не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11 дней до дня голосования)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администрации Подгоренского муниципального района.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участковым избирательным комиссиям первых экземпляров списков избирателей и открепительных удостоверений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  2020 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ТИК, 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1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сентября  2020   года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УИК)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 сентября  2020 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списка избирателей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ТИК, 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ТИК, ИКМО,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 августа по 2 сентября  - каждые 3 дня в ТИК, а с 3 сентября  до дня голосования включительн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 в УИК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администрации Подгоренского муниципального района, территориальный отдел ЗАГС Подгоренского района, ОВМ отдела МВД России по Подгоренскому району,  районный суд, военный  комиссар г. Россоши,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Подгоренского и 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в 18 часов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местному времени 12 сентября 2020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секретари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в ТИК, ИКМО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  12 сентября 2020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подписания списка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избирателей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не позднее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сентября  2020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УИК</w:t>
            </w: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ИЗБИРАТЕЛЬНЫЕ КОМИССИИ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 июля по 13 августа 2020 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28 августа 2020   года,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выбытия члена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</w:t>
            </w: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НАБЛЮДАТЕЛИ. ПРЕДСТАВИТЕЛИ СРЕДСТВ МАССОВОЙ ИНФОРМАЦИИ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ИКМО (ОИК) списка наблюдателей, назначенных в 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 9 сентября 2020  года,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кандидаты, избирательные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выдвинувшие зарегистрированных кандидатов, общественная палата Воронежской области - назначившие наблюдателей в УИК</w:t>
            </w:r>
          </w:p>
        </w:tc>
      </w:tr>
      <w:tr w:rsidR="00521A7E" w:rsidRPr="00521A7E" w:rsidTr="00521A7E">
        <w:trPr>
          <w:cantSplit/>
        </w:trPr>
        <w:tc>
          <w:tcPr>
            <w:tcW w:w="687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направления в УИК, в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 наблюдатель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либо 13 сентября 2020   года,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Наблюдатели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в ИКВО заявок на аккредитацию представителей средств массовой информации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установленный ИКВО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средств массовой информации</w:t>
            </w: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ВЫДВИЖЕНИЕ И РЕГИСТРАЦИЯ КАНДИДАТОВ</w:t>
            </w:r>
          </w:p>
        </w:tc>
      </w:tr>
      <w:tr w:rsidR="00521A7E" w:rsidRPr="00521A7E" w:rsidTr="00521A7E">
        <w:trPr>
          <w:cantSplit/>
          <w:trHeight w:val="1666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региональных государственных или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 кандидата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кандидатов по многомандатному избирательному округу избирательным объединением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выборов, до 18.00 часов 22 июля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обладающие пассивным избирательным правом,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Избирательные объединения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 ) документов необходимых для выдвижения в порядке  самовыдвижения  по многомандатному избирательному округу кандидатом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ИКМО списка кандидатов по многомандатному избирательному округу,  иных документов необходимых для выдвижения избирательным объединением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ОИК документов о выдвижении по  многомандатному избирательному округу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кандидатом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выдвинутым избирательным объединением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18.00 часов 22 июля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обладающие пассивным избирательным правом,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Уполномоченные представители избирательных объединений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выдвинутые избирательным объединением по многомандатному избирательному округу и включенные в заверенный ИКМО список кандидатов по  многомандатному избирательному  округу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 (Уполномоченному представителю избирательного объединения) подтверждения о получении документов о выдвижении кандидата, списка кандидатов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Окружная избирательная комиссия - (ОИК), 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 по многомандатному избирательному округу либо об отказе в заверении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ОИК документов для регистрации кандидата, выдвинутого по многомандатному  избирательному округу в порядке самовыдвижения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ОИК документов для регистрации кандидата, выдвинутого по многомандатному избирательному округу избирательным объединением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18.00    27 июля 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выдвинутые по многомандатному избирательному округу  в порядке самовыдвижения,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выдвинутые избирательным объединением по многомандатному избирательному округу,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  <w:trHeight w:val="1380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со дня поступления запроса соответствующей избирательной комиссии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Проверяющие органы во взаимодействии с контрольно-ревизионной службой при ИКМО, контрольно-ревизионной службой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кандидата, выдвинутого по многомандатному избирательному округу, о выявленной неполноте сведений, отсутствии каких-либо документов,  или несоблюдении требований к оформлению документов, представленных в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избирательного объединения, выдвинувшего кандидатов по многомандатному избирательному округу о выявленной неполноте сведений о кандидатах, отсутствии каких-либо документов,  или несоблюдении требований к оформлению документов, представленных в ИКМО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три дня до дня заседания ОИК, на котором должен рассматриваться вопрос о регистрации кандидата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Незамедлительно, но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три дня до дня заседания ИКМО, на котором должен рассматриваться вопрос о заверении списка кандидатов по многомандатному избирательному округу</w:t>
            </w:r>
            <w:r w:rsidRPr="00521A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ИКМО 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содержащие сведения о кандидате, а также в иные документы, представленные в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 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заседания ОИК, на котором должен рассматриваться вопрос о регистрации кандидата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один день до дня заседания  ИКМО, на котором должен рассматриваться вопрос о заверении списка кандидатов по многомандатному 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выдвинутые по многомандатному 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представитель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избирательного объединения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 по многомандатному избирательному округу либо мотивированного решения об отказе в его регистрации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10-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со дня приема документов, необходимых для регистрации кандидата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суток с момента принятия решения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 средствам массовой информации сведений о кандидатах, зарегистрированных по многомандатному избирательному округу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48 часов после регистрации кандидатов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СТАТУС КАНДИДАТОВ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многомандатному 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со дня регистрации кандидата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лиц, назначенных кандидатом, выдвинутым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доверенных лиц, назначенных избирательным объединением,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выдвинувшем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пяти дней со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ИКМО,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выдвинутого непосредственно по многомандатному избирательному округу, отказаться от дальнейшего участия в выборах, подав письменное заявление в ОИК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7 сентября 2020  года,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в случае наличия вынуждающих к тому обстоятельств – не позднее 11 сентября 2020 года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Кандидат, выдвинутый непосредственно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  <w:trHeight w:val="2484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 по многомандатному избирательному округу кандидата, подав письменное решение об этом до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заверения списка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по многомандатному избирательному округу в ИКМО, а после заверения списка – в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7 сентября 2020  года 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Уполномоченный орган избирательного объединения</w:t>
            </w: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ИНФОРМИРОВАНИЕ ИЗБИРАТЕЛЕЙ И ПРЕДВЫБОРНАЯ АГИТАЦИЯ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администрации </w:t>
            </w:r>
            <w:r w:rsidRPr="00521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Подгоренского</w:t>
            </w:r>
            <w:r w:rsidRPr="0052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 сентября 2020 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ИКМО, 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ИКМО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Воронежской области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ИКМО </w:t>
            </w:r>
          </w:p>
        </w:tc>
      </w:tr>
      <w:tr w:rsidR="00521A7E" w:rsidRPr="00521A7E" w:rsidTr="00521A7E">
        <w:trPr>
          <w:cantSplit/>
          <w:trHeight w:val="1666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стендах в помещениях избирательных комиссий информации о  зарегистрированных  кандидатах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28 августа  2020 года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 сентября  2020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ИКМО,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отмене регистрации зарегистрированных кандидатов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ИКМО, ОИК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13 августа 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местного самоуправления по предложениям ИКМО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информации об общем объеме бесплатной 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ИКМО сведений о размере и других условиях оплаты эфирного времени, печатной площади, о дате источнике их опубликования сведений о ОГРН и дате выдаче свидетельства о регистрации сведений и уведомления о готовности предоставить избирательным объединениям, зарегистрированным кандидатам эфирное время, печатную площадь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521A7E" w:rsidRPr="00521A7E" w:rsidTr="00521A7E">
        <w:trPr>
          <w:cantSplit/>
          <w:trHeight w:val="1656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период для кандидата, выдвинутого по многомандатному избирательному округу  в порядке самовыдвижения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представления кандидатом в ОИК  заявления о согласии баллотироваться и до ноля часов по местному времени дня, предшествующего дню голосования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Агитационный период для кандидата, выдвинутого избирательным объединением 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представления кандидатом в ОИК  документов, предусмотренных частью 14.3 статьи 45 Закона Воронежской от 27.06.2007г. №87-ОЗ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и других условиях оплаты работ (услуг) по изготовлению печатных предвыборных агитационных материалов.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ИКМО  указанных сведений и информации о наименовании, юридическом адресе, ИНН (ФИО предпринимателя, место жительства).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фонда: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ОИК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кандидатов, их доверенных лиц с избирателями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ИКМО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сети Интернет информации, содержащейся в уведомлении о факте предоставления 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августа до ноля часов по местному времени 12 сентября 2020 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заявок на участие в жеребьевках в целях распределения: бесплатного и платного эфирного времени на каналах телерадиовещания, бесплатной и 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13  августа  2020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Организации телерадиовещания, редакции периодических печатных изданий,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жеребьевки:- в целях распределения печатной площади, предоставляемой безвозмездно, между зарегистрированными кандидатами и определения дат публикации предвыборных агитационных материалов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регистрации  кандидатов по многомандатному избирательному округу, но не позднее 13  августа  2020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Редакция периодического печатного издания, 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телерадиовещания</w:t>
            </w:r>
          </w:p>
        </w:tc>
      </w:tr>
      <w:tr w:rsidR="00521A7E" w:rsidRPr="00521A7E" w:rsidTr="00521A7E">
        <w:trPr>
          <w:cantSplit/>
          <w:trHeight w:val="3312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жеребьевки:- в целях распределения платной печатной площади между зарегистрированными кандидатами и определения дат публикации предвыборных агитационных материалов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завершении регистрации  кандидатов по многомандатному избирательному округу, но не позднее 13  августа  2020  года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 телерадиовещания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 сентября  по 13 сентября 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 периодических печатных изданий, организации публикующие результаты опросов и прогнозов результатов выборов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ИКМО данных учета объема и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предоставленных избирательным объединениям, зарегистрированным кандидатам эфирного времени, печатной площади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13 сентября по 22  сентября 2020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телерадиовещания, редакции периодических печатных изданий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VII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ФИНАНСИРОВАНИЕ ВЫБОРОВ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в распоряжение ИКМО средств, выделенных на подготовку и проведение выборов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 из местного бюджета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средств на подготовку и проведение выборов между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13 августа  2020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для открытия специальных избирательных счетов в филиале  ПАО Сбербанк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кандидату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специального избирательного счета для формирования своего избирательного фонда кандидатом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Кандидаты, (уполномоченные представители кандидатов по финансовым вопросам)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 ОИК первого финансового отчета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(уполномоченные представители кандидатов, по финансовым вопросам)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 одного раза в неделю, а со 2 сентября 2020  года - не реже  одного раза в три операционных дня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 ПАО Сбербанк РФ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сети «Интернет» информации о поступлении средств на соответствующие специальные избирательные счета и расходовании этих сре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ч. 5.1 ст.76 Закона Воронежской области «Избирательный кодекс Воронежской области»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две недели до дня голосования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 бюджета  поселения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</w:tr>
      <w:tr w:rsidR="00521A7E" w:rsidRPr="00521A7E" w:rsidTr="00521A7E">
        <w:trPr>
          <w:cantSplit/>
          <w:trHeight w:val="2208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ОИК итоговых финансовых отчетов кандидатов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30 дней со дня официального опубликования общих результатов выборов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копий итоговых финансовых отчетов кандидатов в редакции средств массовой информации для опубликования, а также их размещение в сети Интернет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кандидатов, по письменному указанию ОИК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поступлении средств, выделенных из  бюджета поселения на подготовку и проведение выборов, и расходовании этих средств: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УИК в 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ИКМО в Совет народных депутатов поселения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три месяца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официального опубликования общих результатов выборов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в доход бюджета поселения 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60 дней после представления в Совет народных депутатов поселения отчета о расходовании указанных средств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14862" w:type="dxa"/>
            <w:gridSpan w:val="5"/>
          </w:tcPr>
          <w:p w:rsidR="00521A7E" w:rsidRPr="00521A7E" w:rsidRDefault="00521A7E" w:rsidP="00521A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ГОЛОСОВАНИЕ И ОПРЕДЕЛЕНИЕ РЕЗУЛЬТАТОВ ВЫБОРОВ</w:t>
            </w:r>
          </w:p>
        </w:tc>
      </w:tr>
      <w:tr w:rsidR="00521A7E" w:rsidRPr="00521A7E" w:rsidTr="00521A7E">
        <w:trPr>
          <w:cantSplit/>
          <w:trHeight w:val="1147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удостоверений. Изготовление открепительных удостоверений.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13 июля 2020 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  <w:trHeight w:val="834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открепительных удостоверений избирателям в 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27 июля по 2 сентября  2020   года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участковые избирательные комиссии открепительных удостоверений, 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сентября  2020   года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 сентября по 12 сентября 2020  года </w:t>
            </w: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521A7E" w:rsidRPr="00521A7E" w:rsidTr="00521A7E">
        <w:trPr>
          <w:cantSplit/>
          <w:trHeight w:val="1380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формы, текста избирательного бюллетеня для голосования  по многомандатному избирательному округу 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осуществления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 доставкой избирательных бюллетеней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избирательных бюллетеней для голосования по многомандатному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избирательных бюллетеней для обеспечения голосования в день голосования</w:t>
            </w:r>
          </w:p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31 августа 2020  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Полиграфические организации по решению 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ИКМО, об уничтожении лишних избирательных бюллетеней (при их выявлении)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в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 сентября  2020  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в УИК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11 сентября  2020  года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 (ИКМО)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сентября  2020  года с 8 до 20 часов по местному времени. </w:t>
            </w:r>
          </w:p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после окончания голосования и без перерыва до установления итогов голосования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протоколов УИК  об итогах голосования лицам  в соответствии с избирательным законодательством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протоколов УИК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УИК при обращении соответствующих лиц в соответствии с избирательным законодательством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16 сентября  2020 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ОИК 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протоколов ОИК в соответствии с избирательным законодательством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протоколов ОИК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 при обращении соответствующих лиц в соответствии с избирательным законодательством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  <w:trHeight w:val="1656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зарегистрированным кандидатам, избранным депутатами Совета народных депутатов поселения, извещений о подписании протокола о результатах выборов по избирательному округу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ОИК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отказаться от получения депутатского мандата, представив в ОИК письменное заявление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ОИК копии приказа (иного документа) об освобождении от обязанностей, несовместимых со статусом депутата, либо копии документа, удостоверяющего, что им в пятидневный срок было подано заявление об освобождении от таких обязанностей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кандидаты, избранные депутатами  Совета народных депутатов поселения 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общих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 депутатов Совета народных депутатов поселения</w:t>
            </w:r>
            <w:proofErr w:type="gramEnd"/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28 сентября  2020  года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7E" w:rsidRPr="00521A7E" w:rsidTr="00521A7E">
        <w:trPr>
          <w:cantSplit/>
          <w:trHeight w:val="3462"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избранного депутата и выдача ему удостоверения об избрании депутатом Совета народных депутатов поселения</w:t>
            </w:r>
          </w:p>
          <w:p w:rsidR="00521A7E" w:rsidRPr="00521A7E" w:rsidRDefault="00521A7E" w:rsidP="00521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официального опубликования общих результатов выборов и представления в ОИК копии приказа (иного документа) об освобождении от обязанностей, несовместимых со статусом депутата, либо копии документа, удостоверяющего, что им  в пятидневный срок со дня получения извещения об избрании депутатом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ОИК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60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ИКМО</w:t>
            </w:r>
          </w:p>
        </w:tc>
      </w:tr>
      <w:tr w:rsidR="00521A7E" w:rsidRPr="00521A7E" w:rsidTr="00521A7E">
        <w:trPr>
          <w:cantSplit/>
        </w:trPr>
        <w:tc>
          <w:tcPr>
            <w:tcW w:w="697" w:type="dxa"/>
            <w:gridSpan w:val="2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60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(обнародование) полных данных  о результатах </w:t>
            </w:r>
            <w:proofErr w:type="gramStart"/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Совета народных депутатов поселения</w:t>
            </w:r>
            <w:proofErr w:type="gramEnd"/>
          </w:p>
        </w:tc>
        <w:tc>
          <w:tcPr>
            <w:tcW w:w="3969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521A7E" w:rsidRPr="00521A7E" w:rsidRDefault="00521A7E" w:rsidP="0052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ИКМО            </w:t>
            </w:r>
          </w:p>
        </w:tc>
      </w:tr>
    </w:tbl>
    <w:p w:rsidR="00521A7E" w:rsidRPr="00521A7E" w:rsidRDefault="00521A7E" w:rsidP="00521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A7E" w:rsidRPr="00521A7E" w:rsidRDefault="00521A7E" w:rsidP="00521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A7E" w:rsidRPr="00521A7E" w:rsidRDefault="00521A7E" w:rsidP="00521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A7E" w:rsidRPr="00521A7E" w:rsidRDefault="00521A7E" w:rsidP="00521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21A7E" w:rsidRDefault="00521A7E"/>
    <w:sectPr w:rsidR="00521A7E" w:rsidSect="00A24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9"/>
    <w:rsid w:val="00341549"/>
    <w:rsid w:val="00406541"/>
    <w:rsid w:val="00521A7E"/>
    <w:rsid w:val="006612D9"/>
    <w:rsid w:val="00A240E1"/>
    <w:rsid w:val="00E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E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1A7E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1A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1A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1A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21A7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1A7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A7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1A7E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1A7E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1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21A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1A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1A7E"/>
  </w:style>
  <w:style w:type="paragraph" w:customStyle="1" w:styleId="a3">
    <w:name w:val="Знак"/>
    <w:basedOn w:val="4"/>
    <w:uiPriority w:val="99"/>
    <w:rsid w:val="00521A7E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521A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2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21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age number"/>
    <w:basedOn w:val="a0"/>
    <w:uiPriority w:val="99"/>
    <w:rsid w:val="00521A7E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521A7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521A7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21A7E"/>
    <w:rPr>
      <w:rFonts w:ascii="Times New Roman" w:eastAsia="Times New Roman" w:hAnsi="Times New Roman" w:cs="Times New Roman"/>
      <w:lang w:eastAsia="ru-RU"/>
    </w:rPr>
  </w:style>
  <w:style w:type="paragraph" w:customStyle="1" w:styleId="14-22">
    <w:name w:val="14-22"/>
    <w:basedOn w:val="a"/>
    <w:uiPriority w:val="99"/>
    <w:rsid w:val="00521A7E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9">
    <w:name w:val="14-19"/>
    <w:basedOn w:val="14-22"/>
    <w:uiPriority w:val="99"/>
    <w:rsid w:val="00521A7E"/>
    <w:pPr>
      <w:spacing w:line="380" w:lineRule="exact"/>
    </w:pPr>
  </w:style>
  <w:style w:type="paragraph" w:customStyle="1" w:styleId="aa">
    <w:name w:val="Статья"/>
    <w:basedOn w:val="a"/>
    <w:uiPriority w:val="99"/>
    <w:rsid w:val="00521A7E"/>
    <w:pPr>
      <w:keepNext/>
      <w:widowControl w:val="0"/>
      <w:spacing w:after="240" w:line="240" w:lineRule="auto"/>
      <w:ind w:left="2081" w:hanging="136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-">
    <w:name w:val="14-15-д"/>
    <w:basedOn w:val="a"/>
    <w:uiPriority w:val="99"/>
    <w:rsid w:val="00521A7E"/>
    <w:pPr>
      <w:widowControl w:val="0"/>
      <w:spacing w:after="60" w:line="480" w:lineRule="exact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eastAsia="ru-RU"/>
    </w:rPr>
  </w:style>
  <w:style w:type="paragraph" w:customStyle="1" w:styleId="14-150">
    <w:name w:val="Текст 14-1.5"/>
    <w:basedOn w:val="a"/>
    <w:uiPriority w:val="99"/>
    <w:rsid w:val="00521A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velope address"/>
    <w:basedOn w:val="a"/>
    <w:uiPriority w:val="99"/>
    <w:rsid w:val="00521A7E"/>
    <w:pPr>
      <w:framePr w:w="7920" w:h="1980" w:hRule="exact" w:hSpace="180" w:wrap="auto" w:hAnchor="page" w:xAlign="center" w:yAlign="bottom"/>
      <w:widowControl w:val="0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14-15к"/>
    <w:basedOn w:val="a"/>
    <w:uiPriority w:val="99"/>
    <w:rsid w:val="00521A7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c">
    <w:name w:val="параграф"/>
    <w:basedOn w:val="a"/>
    <w:uiPriority w:val="99"/>
    <w:rsid w:val="00521A7E"/>
    <w:pPr>
      <w:keepNext/>
      <w:widowControl w:val="0"/>
      <w:spacing w:after="120" w:line="240" w:lineRule="auto"/>
      <w:ind w:left="567" w:hanging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21A7E"/>
    <w:pPr>
      <w:widowControl w:val="0"/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uiPriority w:val="99"/>
    <w:rsid w:val="00521A7E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Левый угол"/>
    <w:basedOn w:val="a"/>
    <w:uiPriority w:val="99"/>
    <w:rsid w:val="00521A7E"/>
    <w:pPr>
      <w:widowControl w:val="0"/>
      <w:spacing w:after="0" w:line="240" w:lineRule="auto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21A7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1A7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2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21A7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21A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iianoaieou">
    <w:name w:val="iiia? no?aieou"/>
    <w:basedOn w:val="12"/>
    <w:uiPriority w:val="99"/>
    <w:rsid w:val="00521A7E"/>
    <w:rPr>
      <w:rFonts w:cs="Times New Roman"/>
      <w:sz w:val="20"/>
      <w:szCs w:val="20"/>
    </w:rPr>
  </w:style>
  <w:style w:type="character" w:customStyle="1" w:styleId="12">
    <w:name w:val="Основной шрифт абзаца1"/>
    <w:uiPriority w:val="99"/>
    <w:rsid w:val="00521A7E"/>
    <w:rPr>
      <w:sz w:val="20"/>
    </w:rPr>
  </w:style>
  <w:style w:type="paragraph" w:customStyle="1" w:styleId="13">
    <w:name w:val="Верхний колонтитул1"/>
    <w:basedOn w:val="a"/>
    <w:uiPriority w:val="99"/>
    <w:rsid w:val="00521A7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521A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1A7E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1A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52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521A7E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5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л.14"/>
    <w:basedOn w:val="a"/>
    <w:uiPriority w:val="99"/>
    <w:rsid w:val="00521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rsid w:val="00521A7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1A7E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21A7E"/>
    <w:pPr>
      <w:autoSpaceDE w:val="0"/>
      <w:autoSpaceDN w:val="0"/>
      <w:adjustRightInd w:val="0"/>
      <w:spacing w:after="0" w:line="240" w:lineRule="auto"/>
      <w:ind w:hanging="16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rsid w:val="00521A7E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521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E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1A7E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1A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21A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1A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21A7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21A7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A7E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1A7E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1A7E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1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21A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21A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1A7E"/>
  </w:style>
  <w:style w:type="paragraph" w:customStyle="1" w:styleId="a3">
    <w:name w:val="Знак"/>
    <w:basedOn w:val="4"/>
    <w:uiPriority w:val="99"/>
    <w:rsid w:val="00521A7E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521A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21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21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age number"/>
    <w:basedOn w:val="a0"/>
    <w:uiPriority w:val="99"/>
    <w:rsid w:val="00521A7E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521A7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521A7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21A7E"/>
    <w:rPr>
      <w:rFonts w:ascii="Times New Roman" w:eastAsia="Times New Roman" w:hAnsi="Times New Roman" w:cs="Times New Roman"/>
      <w:lang w:eastAsia="ru-RU"/>
    </w:rPr>
  </w:style>
  <w:style w:type="paragraph" w:customStyle="1" w:styleId="14-22">
    <w:name w:val="14-22"/>
    <w:basedOn w:val="a"/>
    <w:uiPriority w:val="99"/>
    <w:rsid w:val="00521A7E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9">
    <w:name w:val="14-19"/>
    <w:basedOn w:val="14-22"/>
    <w:uiPriority w:val="99"/>
    <w:rsid w:val="00521A7E"/>
    <w:pPr>
      <w:spacing w:line="380" w:lineRule="exact"/>
    </w:pPr>
  </w:style>
  <w:style w:type="paragraph" w:customStyle="1" w:styleId="aa">
    <w:name w:val="Статья"/>
    <w:basedOn w:val="a"/>
    <w:uiPriority w:val="99"/>
    <w:rsid w:val="00521A7E"/>
    <w:pPr>
      <w:keepNext/>
      <w:widowControl w:val="0"/>
      <w:spacing w:after="240" w:line="240" w:lineRule="auto"/>
      <w:ind w:left="2081" w:hanging="136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-">
    <w:name w:val="14-15-д"/>
    <w:basedOn w:val="a"/>
    <w:uiPriority w:val="99"/>
    <w:rsid w:val="00521A7E"/>
    <w:pPr>
      <w:widowControl w:val="0"/>
      <w:spacing w:after="60" w:line="480" w:lineRule="exact"/>
      <w:ind w:firstLine="720"/>
      <w:jc w:val="both"/>
    </w:pPr>
    <w:rPr>
      <w:rFonts w:ascii="Times New Roman" w:eastAsia="Times New Roman" w:hAnsi="Times New Roman" w:cs="Times New Roman"/>
      <w:spacing w:val="8"/>
      <w:sz w:val="28"/>
      <w:szCs w:val="28"/>
      <w:lang w:eastAsia="ru-RU"/>
    </w:rPr>
  </w:style>
  <w:style w:type="paragraph" w:customStyle="1" w:styleId="14-150">
    <w:name w:val="Текст 14-1.5"/>
    <w:basedOn w:val="a"/>
    <w:uiPriority w:val="99"/>
    <w:rsid w:val="00521A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velope address"/>
    <w:basedOn w:val="a"/>
    <w:uiPriority w:val="99"/>
    <w:rsid w:val="00521A7E"/>
    <w:pPr>
      <w:framePr w:w="7920" w:h="1980" w:hRule="exact" w:hSpace="180" w:wrap="auto" w:hAnchor="page" w:xAlign="center" w:yAlign="bottom"/>
      <w:widowControl w:val="0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14-15к"/>
    <w:basedOn w:val="a"/>
    <w:uiPriority w:val="99"/>
    <w:rsid w:val="00521A7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c">
    <w:name w:val="параграф"/>
    <w:basedOn w:val="a"/>
    <w:uiPriority w:val="99"/>
    <w:rsid w:val="00521A7E"/>
    <w:pPr>
      <w:keepNext/>
      <w:widowControl w:val="0"/>
      <w:spacing w:after="120" w:line="240" w:lineRule="auto"/>
      <w:ind w:left="567" w:hanging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21A7E"/>
    <w:pPr>
      <w:widowControl w:val="0"/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текст сноски"/>
    <w:basedOn w:val="a"/>
    <w:uiPriority w:val="99"/>
    <w:rsid w:val="00521A7E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Левый угол"/>
    <w:basedOn w:val="a"/>
    <w:uiPriority w:val="99"/>
    <w:rsid w:val="00521A7E"/>
    <w:pPr>
      <w:widowControl w:val="0"/>
      <w:spacing w:after="0" w:line="240" w:lineRule="auto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21A7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1A7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2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21A7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21A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iianoaieou">
    <w:name w:val="iiia? no?aieou"/>
    <w:basedOn w:val="12"/>
    <w:uiPriority w:val="99"/>
    <w:rsid w:val="00521A7E"/>
    <w:rPr>
      <w:rFonts w:cs="Times New Roman"/>
      <w:sz w:val="20"/>
      <w:szCs w:val="20"/>
    </w:rPr>
  </w:style>
  <w:style w:type="character" w:customStyle="1" w:styleId="12">
    <w:name w:val="Основной шрифт абзаца1"/>
    <w:uiPriority w:val="99"/>
    <w:rsid w:val="00521A7E"/>
    <w:rPr>
      <w:sz w:val="20"/>
    </w:rPr>
  </w:style>
  <w:style w:type="paragraph" w:customStyle="1" w:styleId="13">
    <w:name w:val="Верхний колонтитул1"/>
    <w:basedOn w:val="a"/>
    <w:uiPriority w:val="99"/>
    <w:rsid w:val="00521A7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521A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1A7E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1A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52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521A7E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5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л.14"/>
    <w:basedOn w:val="a"/>
    <w:uiPriority w:val="99"/>
    <w:rsid w:val="00521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rsid w:val="00521A7E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1A7E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21A7E"/>
    <w:pPr>
      <w:autoSpaceDE w:val="0"/>
      <w:autoSpaceDN w:val="0"/>
      <w:adjustRightInd w:val="0"/>
      <w:spacing w:after="0" w:line="240" w:lineRule="auto"/>
      <w:ind w:hanging="16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21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rsid w:val="00521A7E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521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5</cp:revision>
  <dcterms:created xsi:type="dcterms:W3CDTF">2020-07-10T08:40:00Z</dcterms:created>
  <dcterms:modified xsi:type="dcterms:W3CDTF">2020-07-21T08:58:00Z</dcterms:modified>
</cp:coreProperties>
</file>