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F8" w:rsidRPr="00CC70BC" w:rsidRDefault="00C079F8" w:rsidP="00C079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7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НАРОДНЫХ ДЕПУТАТОВ</w:t>
      </w:r>
    </w:p>
    <w:p w:rsidR="00C079F8" w:rsidRPr="00CC70BC" w:rsidRDefault="00C079F8" w:rsidP="00C079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7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СЕРГЕЕВСКОГО СЕЛЬСКОГО ПОСЕЛЕНИЯ</w:t>
      </w:r>
    </w:p>
    <w:p w:rsidR="00C079F8" w:rsidRPr="00CC70BC" w:rsidRDefault="00C079F8" w:rsidP="00C079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7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ПОДГОРЕНСКОГО МУНИЦИПАЛЬНОГО РАЙОНА</w:t>
      </w:r>
    </w:p>
    <w:p w:rsidR="00C079F8" w:rsidRPr="00CC70BC" w:rsidRDefault="00C079F8" w:rsidP="00C079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7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ВОРОНЕЖСКОЙ ОБЛАСТИ</w:t>
      </w:r>
    </w:p>
    <w:p w:rsidR="00C079F8" w:rsidRPr="00CC70BC" w:rsidRDefault="00C079F8" w:rsidP="00C079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79F8" w:rsidRPr="00CC70BC" w:rsidRDefault="00C079F8" w:rsidP="00C079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7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C079F8" w:rsidRPr="00CC70BC" w:rsidRDefault="00C079F8" w:rsidP="00C079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79F8" w:rsidRPr="00CC70BC" w:rsidRDefault="00C079F8" w:rsidP="00C079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00"/>
          <w:lang w:eastAsia="ru-RU"/>
        </w:rPr>
      </w:pPr>
      <w:r w:rsidRPr="00CC70B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CC70B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февраля</w:t>
      </w:r>
      <w:r w:rsidRPr="00CC70B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C70B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105</w:t>
      </w:r>
    </w:p>
    <w:p w:rsidR="00C079F8" w:rsidRPr="00CC70BC" w:rsidRDefault="00C079F8" w:rsidP="00C079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70B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C70BC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Сергеевка</w:t>
      </w:r>
    </w:p>
    <w:p w:rsidR="00C079F8" w:rsidRPr="00CC70BC" w:rsidRDefault="00C079F8" w:rsidP="00C079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079F8" w:rsidRPr="000A7681" w:rsidRDefault="00C079F8" w:rsidP="00C07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</w:pPr>
      <w:r w:rsidRPr="000A7681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>О внесении изменений</w:t>
      </w:r>
      <w:r w:rsidR="00D02D67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 xml:space="preserve"> и дополнений</w:t>
      </w:r>
      <w:bookmarkStart w:id="0" w:name="_GoBack"/>
      <w:bookmarkEnd w:id="0"/>
    </w:p>
    <w:p w:rsidR="00C079F8" w:rsidRPr="000A7681" w:rsidRDefault="00C079F8" w:rsidP="00C07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</w:pPr>
      <w:r w:rsidRPr="000A7681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 xml:space="preserve">в Устав </w:t>
      </w:r>
      <w:proofErr w:type="spellStart"/>
      <w:r w:rsidRPr="000A7681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>Сергеевского</w:t>
      </w:r>
      <w:proofErr w:type="spellEnd"/>
      <w:r w:rsidRPr="000A7681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 xml:space="preserve"> </w:t>
      </w:r>
      <w:proofErr w:type="gramStart"/>
      <w:r w:rsidRPr="000A7681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>сельского</w:t>
      </w:r>
      <w:proofErr w:type="gramEnd"/>
      <w:r w:rsidRPr="000A7681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 xml:space="preserve"> </w:t>
      </w:r>
    </w:p>
    <w:p w:rsidR="00C079F8" w:rsidRPr="000A7681" w:rsidRDefault="00C079F8" w:rsidP="00C07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</w:pPr>
      <w:r w:rsidRPr="000A7681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>поселения Подгоренского</w:t>
      </w:r>
    </w:p>
    <w:p w:rsidR="00C079F8" w:rsidRPr="000A7681" w:rsidRDefault="00C079F8" w:rsidP="00C07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</w:pPr>
      <w:r w:rsidRPr="000A7681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 xml:space="preserve">муниципального района </w:t>
      </w:r>
    </w:p>
    <w:p w:rsidR="00C079F8" w:rsidRPr="000A7681" w:rsidRDefault="00C079F8" w:rsidP="00C07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</w:pPr>
      <w:r w:rsidRPr="000A7681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>Воронежской области</w:t>
      </w:r>
    </w:p>
    <w:p w:rsidR="00C079F8" w:rsidRPr="000A7681" w:rsidRDefault="00C079F8" w:rsidP="00C0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0A7681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</w:t>
      </w:r>
    </w:p>
    <w:p w:rsidR="00C079F8" w:rsidRPr="007A161B" w:rsidRDefault="00C079F8" w:rsidP="00C07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</w:pPr>
      <w:proofErr w:type="gramStart"/>
      <w:r w:rsidRPr="007A161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</w:t>
      </w:r>
      <w:proofErr w:type="spellStart"/>
      <w:r w:rsidRPr="00E2210F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Сергеевского</w:t>
      </w:r>
      <w:proofErr w:type="spellEnd"/>
      <w:r w:rsidRPr="007A161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сельского поселения Подгоренского муниципального района Воронежской области в соответствие с действующим законодательством, учитывая информацию  прокуратуры от 15.09.2023  № 2-14-2023 «О необходимости внесения изменений»</w:t>
      </w:r>
      <w:r w:rsidRPr="00E2210F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</w:t>
      </w:r>
      <w:r w:rsidRPr="007A161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Совет народных депутатов </w:t>
      </w:r>
      <w:proofErr w:type="spellStart"/>
      <w:r w:rsidRPr="00E2210F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Сергеевского</w:t>
      </w:r>
      <w:proofErr w:type="spellEnd"/>
      <w:r w:rsidRPr="007A161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сельского</w:t>
      </w:r>
      <w:proofErr w:type="gramEnd"/>
      <w:r w:rsidRPr="007A161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поселения Подгоренского муниципального района Воронежской области </w:t>
      </w:r>
      <w:r w:rsidRPr="007A161B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>РЕШИЛ:</w:t>
      </w:r>
    </w:p>
    <w:p w:rsidR="00C079F8" w:rsidRPr="007A161B" w:rsidRDefault="00C079F8" w:rsidP="00C07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7A161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1. Внести в Устав </w:t>
      </w:r>
      <w:proofErr w:type="spellStart"/>
      <w:r w:rsidRPr="00E2210F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Сергеевского</w:t>
      </w:r>
      <w:proofErr w:type="spellEnd"/>
      <w:r w:rsidRPr="007A161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сельского поселения Подгоренского муниципального района Воронежской области изменения и дополнения согласно приложению</w:t>
      </w: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61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к настоящему решению.</w:t>
      </w:r>
    </w:p>
    <w:p w:rsidR="00C079F8" w:rsidRPr="007A161B" w:rsidRDefault="00C079F8" w:rsidP="00C07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7A161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C079F8" w:rsidRPr="00C079F8" w:rsidRDefault="00C079F8" w:rsidP="00C07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C079F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3. Обнародовать настоящее решение после его государственной регистрации. </w:t>
      </w:r>
    </w:p>
    <w:p w:rsidR="00C079F8" w:rsidRDefault="00C079F8" w:rsidP="00C07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C079F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4. Настоящее решение вступает в силу после его обнародования.</w:t>
      </w:r>
    </w:p>
    <w:p w:rsidR="00C079F8" w:rsidRPr="00C079F8" w:rsidRDefault="00C079F8" w:rsidP="00C07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</w:p>
    <w:p w:rsidR="00C079F8" w:rsidRPr="007A161B" w:rsidRDefault="00C079F8" w:rsidP="00C0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</w:p>
    <w:p w:rsidR="00C079F8" w:rsidRPr="007A161B" w:rsidRDefault="00C079F8" w:rsidP="00C0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Т.А.Брязгунова</w:t>
      </w:r>
      <w:proofErr w:type="spellEnd"/>
    </w:p>
    <w:p w:rsidR="00C079F8" w:rsidRDefault="00C079F8" w:rsidP="00C079F8">
      <w:pPr>
        <w:spacing w:after="0"/>
        <w:ind w:left="4253" w:right="5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9F8" w:rsidRDefault="00C079F8" w:rsidP="00C079F8">
      <w:pPr>
        <w:spacing w:after="0"/>
        <w:ind w:left="4253" w:right="5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9F8" w:rsidRDefault="00C079F8" w:rsidP="00C079F8">
      <w:pPr>
        <w:spacing w:after="0"/>
        <w:ind w:left="4253" w:right="5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D32" w:rsidRPr="00C96D32" w:rsidRDefault="00C96D32" w:rsidP="00C96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C96D32" w:rsidRPr="00C96D32" w:rsidRDefault="00C96D32" w:rsidP="00C96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</w:t>
      </w:r>
    </w:p>
    <w:p w:rsidR="00C96D32" w:rsidRPr="00C96D32" w:rsidRDefault="00C96D32" w:rsidP="00C96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6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Сергеевского</w:t>
      </w:r>
      <w:proofErr w:type="spellEnd"/>
      <w:r w:rsidRPr="00C9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96D32" w:rsidRPr="00C96D32" w:rsidRDefault="00C96D32" w:rsidP="00C96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 муниципального</w:t>
      </w:r>
    </w:p>
    <w:p w:rsidR="00C96D32" w:rsidRPr="00C96D32" w:rsidRDefault="00C96D32" w:rsidP="00C96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Воронежской области</w:t>
      </w:r>
    </w:p>
    <w:p w:rsidR="00C96D32" w:rsidRPr="00C96D32" w:rsidRDefault="00C96D32" w:rsidP="00C96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9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C9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C9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9F8" w:rsidRPr="007A161B" w:rsidRDefault="00C079F8" w:rsidP="00C079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</w:p>
    <w:p w:rsidR="00C079F8" w:rsidRPr="007A161B" w:rsidRDefault="00C079F8" w:rsidP="00C079F8">
      <w:pPr>
        <w:spacing w:after="0"/>
        <w:ind w:right="5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9F8" w:rsidRPr="007A161B" w:rsidRDefault="00C079F8" w:rsidP="00C079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9F8" w:rsidRPr="007A161B" w:rsidRDefault="00C079F8" w:rsidP="00C079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и дополнения в Устав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C079F8" w:rsidRPr="007A161B" w:rsidRDefault="00C079F8" w:rsidP="00C079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Подгоренского муниципального района </w:t>
      </w:r>
    </w:p>
    <w:p w:rsidR="00C079F8" w:rsidRPr="007A161B" w:rsidRDefault="00C079F8" w:rsidP="00C079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Воронежской области </w:t>
      </w:r>
    </w:p>
    <w:p w:rsidR="00C079F8" w:rsidRPr="007A161B" w:rsidRDefault="00C079F8" w:rsidP="00C079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9F8" w:rsidRPr="007A161B" w:rsidRDefault="00C079F8" w:rsidP="00C07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61B">
        <w:rPr>
          <w:rFonts w:ascii="Times New Roman" w:hAnsi="Times New Roman" w:cs="Times New Roman"/>
          <w:sz w:val="26"/>
          <w:szCs w:val="26"/>
        </w:rPr>
        <w:t xml:space="preserve">1. </w:t>
      </w:r>
      <w:r w:rsidRPr="007A161B">
        <w:rPr>
          <w:rFonts w:ascii="Times New Roman" w:eastAsia="Times New Roman" w:hAnsi="Times New Roman" w:cs="Times New Roman"/>
          <w:sz w:val="26"/>
          <w:szCs w:val="26"/>
        </w:rPr>
        <w:t xml:space="preserve">В статью 7 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Сергеевского</w:t>
      </w:r>
      <w:proofErr w:type="spellEnd"/>
      <w:r w:rsidRPr="007A161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внести следующие изменения и дополнения:</w:t>
      </w:r>
    </w:p>
    <w:p w:rsidR="00C079F8" w:rsidRPr="007A161B" w:rsidRDefault="00C079F8" w:rsidP="00C07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пункте 18 слова «</w:t>
      </w:r>
      <w:r w:rsidRPr="007A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организация использования, охраны, защиты, воспроизводства лесов, лесов особо охраняемых природных территорий, расположенных в границах населенных пунктов поселения» - исключить;</w:t>
      </w:r>
    </w:p>
    <w:p w:rsidR="00C079F8" w:rsidRPr="007A161B" w:rsidRDefault="00C079F8" w:rsidP="00C07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61B">
        <w:rPr>
          <w:rFonts w:ascii="Times New Roman" w:hAnsi="Times New Roman" w:cs="Times New Roman"/>
          <w:sz w:val="26"/>
          <w:szCs w:val="26"/>
        </w:rPr>
        <w:t xml:space="preserve">2) пункт 23 </w:t>
      </w: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 w:rsidRPr="007A161B">
        <w:rPr>
          <w:rFonts w:ascii="Times New Roman" w:eastAsia="Times New Roman" w:hAnsi="Times New Roman" w:cs="Times New Roman"/>
          <w:sz w:val="26"/>
          <w:szCs w:val="26"/>
        </w:rPr>
        <w:t>следующей</w:t>
      </w: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редакции:</w:t>
      </w:r>
    </w:p>
    <w:p w:rsidR="00C079F8" w:rsidRPr="007A161B" w:rsidRDefault="00C079F8" w:rsidP="00C079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61B">
        <w:rPr>
          <w:rFonts w:ascii="Times New Roman" w:hAnsi="Times New Roman" w:cs="Times New Roman"/>
          <w:sz w:val="26"/>
          <w:szCs w:val="26"/>
        </w:rPr>
        <w:t xml:space="preserve">«23)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</w:t>
      </w:r>
      <w:r w:rsidRPr="007A161B">
        <w:rPr>
          <w:rFonts w:ascii="Times New Roman" w:hAnsi="Times New Roman" w:cs="Times New Roman"/>
          <w:sz w:val="26"/>
          <w:szCs w:val="26"/>
        </w:rPr>
        <w:t>поселении;».</w:t>
      </w:r>
      <w:proofErr w:type="gramEnd"/>
    </w:p>
    <w:p w:rsidR="00C079F8" w:rsidRPr="007A161B" w:rsidRDefault="00C079F8" w:rsidP="00C07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61B">
        <w:rPr>
          <w:rFonts w:ascii="Times New Roman" w:eastAsia="Times New Roman" w:hAnsi="Times New Roman" w:cs="Times New Roman"/>
          <w:sz w:val="26"/>
          <w:szCs w:val="26"/>
        </w:rPr>
        <w:t xml:space="preserve">2. В статью 9 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Сергеевского</w:t>
      </w:r>
      <w:proofErr w:type="spellEnd"/>
      <w:r w:rsidRPr="007A161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внести следующие изменения и дополнения:</w:t>
      </w:r>
    </w:p>
    <w:p w:rsidR="00C079F8" w:rsidRPr="007A161B" w:rsidRDefault="00C079F8" w:rsidP="00C07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61B">
        <w:rPr>
          <w:rFonts w:ascii="Times New Roman" w:hAnsi="Times New Roman" w:cs="Times New Roman"/>
          <w:sz w:val="26"/>
          <w:szCs w:val="26"/>
        </w:rPr>
        <w:t xml:space="preserve">1) пункт 8 части 1 статьи 9 </w:t>
      </w: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161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 w:rsidRPr="007A161B">
        <w:rPr>
          <w:rFonts w:ascii="Times New Roman" w:eastAsia="Times New Roman" w:hAnsi="Times New Roman" w:cs="Times New Roman"/>
          <w:sz w:val="26"/>
          <w:szCs w:val="26"/>
        </w:rPr>
        <w:t>следующей</w:t>
      </w: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редакции:</w:t>
      </w:r>
    </w:p>
    <w:p w:rsidR="00C079F8" w:rsidRPr="007A161B" w:rsidRDefault="00C079F8" w:rsidP="00C079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161B">
        <w:rPr>
          <w:rFonts w:ascii="Times New Roman" w:hAnsi="Times New Roman" w:cs="Times New Roman"/>
          <w:sz w:val="26"/>
          <w:szCs w:val="26"/>
        </w:rPr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C079F8" w:rsidRPr="007A161B" w:rsidRDefault="00C079F8" w:rsidP="00C07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61B">
        <w:rPr>
          <w:rFonts w:ascii="Times New Roman" w:eastAsia="Times New Roman" w:hAnsi="Times New Roman" w:cs="Times New Roman"/>
          <w:sz w:val="26"/>
          <w:szCs w:val="26"/>
        </w:rPr>
        <w:t>2) дополнить частью 3 следующего содержания:</w:t>
      </w:r>
    </w:p>
    <w:p w:rsidR="003D5552" w:rsidRPr="003D5552" w:rsidRDefault="003D5552" w:rsidP="003D5552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</w:t>
      </w:r>
      <w:proofErr w:type="gramStart"/>
      <w:r w:rsidRPr="003D5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Полномочия по решению вопросов в сфере подготовки генерального плана </w:t>
      </w:r>
      <w:proofErr w:type="spellStart"/>
      <w:r w:rsidRPr="003D5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Сергеевского</w:t>
      </w:r>
      <w:proofErr w:type="spellEnd"/>
      <w:r w:rsidRPr="003D5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D5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изменений в него, за исключением полномочий, предусмотренных частями 2, 8, 11, 20 статьи 24 Градостроительного кодекса Российской Федерации, осуществляются соответствующими органами </w:t>
      </w:r>
      <w:r w:rsidRPr="003D5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государственной власти Воронежской области в соответствии с Законом Воронежской области от 28.12.2021 № 158-ОЗ «О перераспределении отдельных полномочий в области градостроительной деятельности между органами местного самоуправления муниципальных</w:t>
      </w:r>
      <w:proofErr w:type="gramEnd"/>
      <w:r w:rsidRPr="003D5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образований Воронежской области и исполнительными органами государственной власти Воронежской области».</w:t>
      </w:r>
    </w:p>
    <w:p w:rsidR="003D5552" w:rsidRPr="003D5552" w:rsidRDefault="003D5552" w:rsidP="003D5552">
      <w:pPr>
        <w:widowControl w:val="0"/>
        <w:tabs>
          <w:tab w:val="center" w:leader="underscore" w:pos="1505"/>
          <w:tab w:val="right" w:pos="3326"/>
          <w:tab w:val="left" w:pos="3595"/>
          <w:tab w:val="right" w:pos="6928"/>
          <w:tab w:val="left" w:pos="7053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</w:pPr>
      <w:proofErr w:type="gramStart"/>
      <w:r w:rsidRPr="003D5552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Полномочия по утверждению правил землепользования и застройки </w:t>
      </w:r>
      <w:proofErr w:type="spellStart"/>
      <w:r w:rsidRPr="003D555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Сергеевского</w:t>
      </w:r>
      <w:proofErr w:type="spellEnd"/>
      <w:r w:rsidRPr="003D555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 </w:t>
      </w:r>
      <w:r w:rsidRPr="003D5552">
        <w:rPr>
          <w:rFonts w:ascii="Times New Roman" w:eastAsia="Times New Roman" w:hAnsi="Times New Roman" w:cs="Times New Roman"/>
          <w:spacing w:val="6"/>
          <w:sz w:val="26"/>
          <w:szCs w:val="26"/>
        </w:rPr>
        <w:t>сельского поселения</w:t>
      </w:r>
      <w:r w:rsidRPr="003D555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 осуществляются</w:t>
      </w:r>
      <w:r w:rsidRPr="003D5552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уполномоченным исполнительным органом Воронежской области, </w:t>
      </w:r>
      <w:r w:rsidRPr="003D555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 xml:space="preserve"> в соответствии с Законом Воронежской области от 20 декабря 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Pr="003D555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Нововоронеж</w:t>
      </w:r>
      <w:proofErr w:type="spellEnd"/>
      <w:r w:rsidRPr="003D555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 w:bidi="ru-RU"/>
        </w:rPr>
        <w:t>, Борисоглебского городского округа и исполнительными органами государственной власти Воронежской области»</w:t>
      </w:r>
      <w:r w:rsidRPr="003D5552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в части:</w:t>
      </w:r>
      <w:proofErr w:type="gramEnd"/>
    </w:p>
    <w:p w:rsidR="003D5552" w:rsidRPr="003D5552" w:rsidRDefault="003D5552" w:rsidP="003D55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552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принятия решения о подготовке проекта правил землепользования и застройки, принятия решения о подготовке проекта о внесении изменений в правила землепользования и застройки и подготовки таких документов;</w:t>
      </w:r>
    </w:p>
    <w:p w:rsidR="003D5552" w:rsidRPr="003D5552" w:rsidRDefault="003D5552" w:rsidP="003D55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552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утверждения правил землепользования и застройки, утверждения изменений в правила землепользования и застройки;</w:t>
      </w:r>
    </w:p>
    <w:p w:rsidR="003D5552" w:rsidRPr="003D5552" w:rsidRDefault="003D5552" w:rsidP="003D55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утверждения состава и порядка деятельности комиссии по подготовке проекта правил землепользования и застройки по вопросам, указанным в </w:t>
      </w:r>
      <w:hyperlink r:id="rId5" w:history="1">
        <w:r w:rsidRPr="003D55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статьях 31</w:t>
        </w:r>
      </w:hyperlink>
      <w:r w:rsidRPr="003D5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Pr="003D55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33</w:t>
        </w:r>
      </w:hyperlink>
      <w:r w:rsidRPr="003D5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</w:t>
      </w:r>
      <w:proofErr w:type="gramStart"/>
      <w:r w:rsidRPr="003D5552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C079F8" w:rsidRPr="007A161B" w:rsidRDefault="00C079F8" w:rsidP="00C079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части 2 статьи 15 Устава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161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79F8" w:rsidRPr="007A161B" w:rsidRDefault="00C079F8" w:rsidP="00C079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слова «в соответствующую избирательную комиссию» заменить словами «уполномоченную в соответствии со статьей 39 настоящего Устава соответствующую избирательную комиссию»;</w:t>
      </w:r>
    </w:p>
    <w:p w:rsidR="00C079F8" w:rsidRPr="007A161B" w:rsidRDefault="00C079F8" w:rsidP="00C079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слова «избирательную комиссию» заменить словами «уполномоченную в соответствии со статьей 39 настоящего Устава соответствующую избирательную комиссию»;</w:t>
      </w:r>
    </w:p>
    <w:p w:rsidR="00C079F8" w:rsidRPr="007A161B" w:rsidRDefault="00C079F8" w:rsidP="00C079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слова «Избирательная комиссия» заменить словами «уполномоченная в соответствии со статьей 39 настоящего Устава соответствующая избирательная комиссия»;</w:t>
      </w:r>
    </w:p>
    <w:p w:rsidR="00C079F8" w:rsidRPr="007A161B" w:rsidRDefault="00C079F8" w:rsidP="00C079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6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- слова «избирательной комиссии» заменить словами «уполномоченной в соответствии со статьей 39 настоящего Устава соответствующей избирательной комиссии».</w:t>
      </w:r>
    </w:p>
    <w:p w:rsidR="00C079F8" w:rsidRPr="007A161B" w:rsidRDefault="00C079F8" w:rsidP="00C07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61B">
        <w:rPr>
          <w:rFonts w:ascii="Times New Roman" w:eastAsia="Times New Roman" w:hAnsi="Times New Roman" w:cs="Times New Roman"/>
          <w:sz w:val="26"/>
          <w:szCs w:val="26"/>
        </w:rPr>
        <w:t xml:space="preserve">4. Часть 2 статьи 24.1. 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Сергеевского</w:t>
      </w:r>
      <w:proofErr w:type="spellEnd"/>
      <w:r w:rsidRPr="007A161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изложить в следующей редакции:</w:t>
      </w:r>
    </w:p>
    <w:p w:rsidR="00C079F8" w:rsidRPr="007A161B" w:rsidRDefault="00C079F8" w:rsidP="00C07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61B">
        <w:rPr>
          <w:rFonts w:ascii="Times New Roman" w:eastAsia="Times New Roman" w:hAnsi="Times New Roman" w:cs="Times New Roman"/>
          <w:sz w:val="26"/>
          <w:szCs w:val="26"/>
        </w:rPr>
        <w:t xml:space="preserve">«2. Староста сельского населенного пункта назначается Советом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161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7A161B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C079F8" w:rsidRPr="007A161B" w:rsidRDefault="00C079F8" w:rsidP="00C07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61B">
        <w:rPr>
          <w:rFonts w:ascii="Times New Roman" w:eastAsia="Times New Roman" w:hAnsi="Times New Roman" w:cs="Times New Roman"/>
          <w:sz w:val="26"/>
          <w:szCs w:val="26"/>
        </w:rPr>
        <w:t xml:space="preserve">5. В статью 33 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Сергеевского</w:t>
      </w:r>
      <w:proofErr w:type="spellEnd"/>
      <w:r w:rsidRPr="007A161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внести следующие изменения и дополнения:</w:t>
      </w:r>
    </w:p>
    <w:p w:rsidR="00C079F8" w:rsidRPr="007A161B" w:rsidRDefault="00C079F8" w:rsidP="00C07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61B">
        <w:rPr>
          <w:rFonts w:ascii="Times New Roman" w:eastAsia="Times New Roman" w:hAnsi="Times New Roman" w:cs="Times New Roman"/>
          <w:sz w:val="26"/>
          <w:szCs w:val="26"/>
        </w:rPr>
        <w:t>1) в подпункте «а» и «б» пункта 2 части 2 слова «</w:t>
      </w:r>
      <w:r w:rsidRPr="007A161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аппарате избирательной комиссии муниципального </w:t>
      </w:r>
      <w:r w:rsidRPr="007A161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образования</w:t>
      </w:r>
      <w:proofErr w:type="gramStart"/>
      <w:r w:rsidRPr="007A161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,»</w:t>
      </w:r>
      <w:proofErr w:type="gramEnd"/>
      <w:r w:rsidRPr="007A161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- исключить;</w:t>
      </w:r>
    </w:p>
    <w:p w:rsidR="00C079F8" w:rsidRPr="007A161B" w:rsidRDefault="00C079F8" w:rsidP="00C07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61B">
        <w:rPr>
          <w:rFonts w:ascii="Times New Roman" w:eastAsia="Times New Roman" w:hAnsi="Times New Roman" w:cs="Times New Roman"/>
          <w:sz w:val="26"/>
          <w:szCs w:val="26"/>
        </w:rPr>
        <w:t>2) часть 2.4 признать утратившей силу;</w:t>
      </w:r>
    </w:p>
    <w:p w:rsidR="00C079F8" w:rsidRPr="007A161B" w:rsidRDefault="00C079F8" w:rsidP="00C07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161B">
        <w:rPr>
          <w:rFonts w:ascii="Times New Roman" w:eastAsia="Times New Roman" w:hAnsi="Times New Roman" w:cs="Times New Roman"/>
          <w:sz w:val="26"/>
          <w:szCs w:val="26"/>
        </w:rPr>
        <w:t xml:space="preserve">3) дополнить частью </w:t>
      </w:r>
      <w:r w:rsidRPr="007A161B">
        <w:rPr>
          <w:rFonts w:ascii="Times New Roman" w:hAnsi="Times New Roman" w:cs="Times New Roman"/>
          <w:sz w:val="26"/>
          <w:szCs w:val="26"/>
        </w:rPr>
        <w:t>2.5 следующего содержания:</w:t>
      </w:r>
    </w:p>
    <w:p w:rsidR="00C079F8" w:rsidRPr="007A161B" w:rsidRDefault="00C079F8" w:rsidP="00C07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61B">
        <w:rPr>
          <w:rFonts w:ascii="Times New Roman" w:hAnsi="Times New Roman" w:cs="Times New Roman"/>
          <w:sz w:val="26"/>
          <w:szCs w:val="26"/>
        </w:rPr>
        <w:t xml:space="preserve"> «2.5. </w:t>
      </w:r>
      <w:proofErr w:type="gramStart"/>
      <w:r w:rsidRPr="007A161B">
        <w:rPr>
          <w:rFonts w:ascii="Times New Roman" w:hAnsi="Times New Roman" w:cs="Times New Roman"/>
          <w:sz w:val="26"/>
          <w:szCs w:val="26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</w:t>
      </w:r>
      <w:proofErr w:type="gramEnd"/>
      <w:r w:rsidRPr="007A161B">
        <w:rPr>
          <w:rFonts w:ascii="Times New Roman" w:hAnsi="Times New Roman" w:cs="Times New Roman"/>
          <w:sz w:val="26"/>
          <w:szCs w:val="26"/>
        </w:rPr>
        <w:t xml:space="preserve">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7" w:history="1">
        <w:r w:rsidRPr="007A161B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7A161B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7A161B">
          <w:rPr>
            <w:rFonts w:ascii="Times New Roman" w:hAnsi="Times New Roman" w:cs="Times New Roman"/>
            <w:sz w:val="26"/>
            <w:szCs w:val="26"/>
          </w:rPr>
          <w:t>6 статьи 13</w:t>
        </w:r>
      </w:hyperlink>
      <w:r w:rsidRPr="007A161B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№ 273-ФЗ «О противодействии коррупции»</w:t>
      </w:r>
      <w:proofErr w:type="gramStart"/>
      <w:r w:rsidRPr="007A161B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7A161B">
        <w:rPr>
          <w:rFonts w:ascii="Times New Roman" w:hAnsi="Times New Roman" w:cs="Times New Roman"/>
          <w:sz w:val="26"/>
          <w:szCs w:val="26"/>
        </w:rPr>
        <w:t>;</w:t>
      </w:r>
    </w:p>
    <w:p w:rsidR="00C079F8" w:rsidRPr="007A161B" w:rsidRDefault="00C079F8" w:rsidP="00C07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61B">
        <w:rPr>
          <w:rFonts w:ascii="Times New Roman" w:eastAsia="Times New Roman" w:hAnsi="Times New Roman" w:cs="Times New Roman"/>
          <w:sz w:val="26"/>
          <w:szCs w:val="26"/>
        </w:rPr>
        <w:t>4) дополнить частью 7.3 следующего содержания:</w:t>
      </w:r>
    </w:p>
    <w:p w:rsidR="00C079F8" w:rsidRPr="007A161B" w:rsidRDefault="00C079F8" w:rsidP="00C07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61B">
        <w:rPr>
          <w:rFonts w:ascii="Times New Roman" w:eastAsia="Times New Roman" w:hAnsi="Times New Roman" w:cs="Times New Roman"/>
          <w:sz w:val="26"/>
          <w:szCs w:val="26"/>
        </w:rPr>
        <w:lastRenderedPageBreak/>
        <w:t>«7.3.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7A161B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C079F8" w:rsidRPr="007A161B" w:rsidRDefault="00C079F8" w:rsidP="00C07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61B">
        <w:rPr>
          <w:rFonts w:ascii="Times New Roman" w:eastAsia="Times New Roman" w:hAnsi="Times New Roman" w:cs="Times New Roman"/>
          <w:sz w:val="26"/>
          <w:szCs w:val="26"/>
        </w:rPr>
        <w:t xml:space="preserve">6. В статью 34 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161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внести следующие изменения и дополнения:</w:t>
      </w:r>
    </w:p>
    <w:p w:rsidR="00C079F8" w:rsidRPr="007A161B" w:rsidRDefault="00C079F8" w:rsidP="00C079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7A161B">
        <w:rPr>
          <w:rFonts w:ascii="Times New Roman" w:eastAsia="Times New Roman" w:hAnsi="Times New Roman" w:cs="Times New Roman"/>
          <w:sz w:val="26"/>
          <w:szCs w:val="26"/>
        </w:rPr>
        <w:t>часть 8 изложить в следующей редакции:</w:t>
      </w:r>
    </w:p>
    <w:p w:rsidR="00C079F8" w:rsidRPr="007A161B" w:rsidRDefault="00C079F8" w:rsidP="00C079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«8.  </w:t>
      </w:r>
      <w:proofErr w:type="gramStart"/>
      <w:r w:rsidRPr="007A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временного отсутствия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(болезнь, отпуск,  временное отстранение от должности в рамках уголовного процесса и т.п.), полномочия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за исключением полномочий по организации деятельности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указанных в статье 29 настоящего Устава, временно исполняет должностное лицо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определяемое в соответствии с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proofErr w:type="gramEnd"/>
      <w:r w:rsidRPr="007A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proofErr w:type="gramStart"/>
      <w:r w:rsidRPr="007A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.»;</w:t>
      </w:r>
      <w:proofErr w:type="gramEnd"/>
    </w:p>
    <w:p w:rsidR="00C079F8" w:rsidRPr="007A161B" w:rsidRDefault="00C079F8" w:rsidP="00C079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2) часть 9 </w:t>
      </w:r>
      <w:r w:rsidRPr="007A161B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C079F8" w:rsidRPr="007A161B" w:rsidRDefault="00C079F8" w:rsidP="00C079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«9. В случае досрочного прекращения полномочий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определяемое в соответствии с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proofErr w:type="gramStart"/>
      <w:r w:rsidRPr="007A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.».</w:t>
      </w:r>
      <w:proofErr w:type="gramEnd"/>
    </w:p>
    <w:p w:rsidR="00C079F8" w:rsidRPr="007A161B" w:rsidRDefault="00C079F8" w:rsidP="00C079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A161B">
        <w:rPr>
          <w:rFonts w:ascii="Times New Roman" w:eastAsia="Arial Unicode MS" w:hAnsi="Times New Roman" w:cs="Times New Roman"/>
          <w:sz w:val="26"/>
          <w:szCs w:val="26"/>
          <w:lang w:eastAsia="ru-RU"/>
        </w:rPr>
        <w:t>7.</w:t>
      </w:r>
      <w:r w:rsidRPr="007A161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</w:t>
      </w:r>
      <w:r w:rsidRPr="007A161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Абзац 2 части 1 статьи 37.1. 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161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сельского поселения изложить в следующей редакции:</w:t>
      </w:r>
    </w:p>
    <w:p w:rsidR="00C079F8" w:rsidRPr="007A161B" w:rsidRDefault="00C079F8" w:rsidP="003D55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161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«Должностным лицом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161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сельского поселения, уполномоченным на осуществление муниципального контроля, является 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161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сельского поселения, </w:t>
      </w:r>
      <w:proofErr w:type="gramStart"/>
      <w:r w:rsidRPr="007A161B">
        <w:rPr>
          <w:rFonts w:ascii="Times New Roman" w:eastAsia="Arial Unicode MS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7A161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полномочия главы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161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сельского поселения.».</w:t>
      </w:r>
    </w:p>
    <w:p w:rsidR="00C079F8" w:rsidRPr="007A161B" w:rsidRDefault="00C079F8" w:rsidP="00C079F8">
      <w:pPr>
        <w:spacing w:after="0" w:line="240" w:lineRule="auto"/>
        <w:ind w:left="4247" w:firstLine="708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2A03AE" w:rsidRDefault="002A03AE"/>
    <w:sectPr w:rsidR="002A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F8"/>
    <w:rsid w:val="002A03AE"/>
    <w:rsid w:val="003D5552"/>
    <w:rsid w:val="00C079F8"/>
    <w:rsid w:val="00C96D32"/>
    <w:rsid w:val="00CF2B3C"/>
    <w:rsid w:val="00D0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25339AA15E26CD27A98EC167BC92B6A3E321A7D09B3466F98C3B5BA17C672988B03F7D23838E7B080542C32C30CB31CE29E9416S3m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325339AA15E26CD27A98EC167BC92B6A3E321A7D09B3466F98C3B5BA17C672988B03F7D23738E7B080542C32C30CB31CE29E9416S3m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88&amp;dst=100516" TargetMode="External"/><Relationship Id="rId5" Type="http://schemas.openxmlformats.org/officeDocument/2006/relationships/hyperlink" Target="https://login.consultant.ru/link/?req=doc&amp;base=LAW&amp;n=454388&amp;dst=1004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7</cp:revision>
  <cp:lastPrinted>2024-03-14T10:20:00Z</cp:lastPrinted>
  <dcterms:created xsi:type="dcterms:W3CDTF">2024-02-21T08:35:00Z</dcterms:created>
  <dcterms:modified xsi:type="dcterms:W3CDTF">2024-03-14T10:41:00Z</dcterms:modified>
</cp:coreProperties>
</file>